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76" w:rsidRDefault="00393576" w:rsidP="008E5A64">
      <w:pPr>
        <w:pStyle w:val="Paragraphedeliste"/>
        <w:ind w:left="0"/>
        <w:jc w:val="both"/>
        <w:rPr>
          <w:rFonts w:cs="Arial"/>
          <w:b/>
          <w:u w:val="single"/>
        </w:rPr>
      </w:pPr>
    </w:p>
    <w:p w:rsidR="003720E4" w:rsidRDefault="003720E4" w:rsidP="003720E4">
      <w:pPr>
        <w:spacing w:line="206" w:lineRule="auto"/>
        <w:ind w:left="72"/>
        <w:rPr>
          <w:rFonts w:cs="Arial"/>
          <w:color w:val="000000"/>
          <w:spacing w:val="-6"/>
          <w:u w:val="single"/>
        </w:rPr>
      </w:pPr>
    </w:p>
    <w:p w:rsidR="003720E4" w:rsidRDefault="003720E4" w:rsidP="003720E4">
      <w:pPr>
        <w:spacing w:line="206" w:lineRule="auto"/>
        <w:ind w:left="72"/>
        <w:jc w:val="center"/>
        <w:rPr>
          <w:rFonts w:cs="Arial"/>
          <w:color w:val="000000"/>
          <w:spacing w:val="-6"/>
          <w:u w:val="single"/>
        </w:rPr>
      </w:pPr>
      <w:r>
        <w:rPr>
          <w:noProof/>
          <w:lang w:eastAsia="fr-FR"/>
        </w:rPr>
        <w:drawing>
          <wp:inline distT="0" distB="0" distL="0" distR="0" wp14:anchorId="0F00A838" wp14:editId="27421375">
            <wp:extent cx="1584325" cy="772459"/>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167" cy="784083"/>
                    </a:xfrm>
                    <a:prstGeom prst="rect">
                      <a:avLst/>
                    </a:prstGeom>
                    <a:noFill/>
                    <a:ln>
                      <a:noFill/>
                    </a:ln>
                  </pic:spPr>
                </pic:pic>
              </a:graphicData>
            </a:graphic>
          </wp:inline>
        </w:drawing>
      </w:r>
    </w:p>
    <w:p w:rsidR="003720E4" w:rsidRDefault="003720E4" w:rsidP="003720E4">
      <w:pPr>
        <w:spacing w:line="206" w:lineRule="auto"/>
        <w:ind w:left="72"/>
        <w:rPr>
          <w:rFonts w:cs="Arial"/>
          <w:color w:val="000000"/>
          <w:spacing w:val="-6"/>
          <w:u w:val="single"/>
        </w:rPr>
      </w:pPr>
    </w:p>
    <w:p w:rsidR="003720E4" w:rsidRDefault="003720E4" w:rsidP="003720E4">
      <w:pPr>
        <w:spacing w:line="206" w:lineRule="auto"/>
        <w:ind w:left="72"/>
        <w:rPr>
          <w:rFonts w:cs="Arial"/>
          <w:color w:val="000000"/>
          <w:spacing w:val="-6"/>
          <w:u w:val="single"/>
        </w:rPr>
      </w:pPr>
    </w:p>
    <w:p w:rsidR="003720E4" w:rsidRDefault="003720E4" w:rsidP="003720E4">
      <w:pPr>
        <w:spacing w:line="206" w:lineRule="auto"/>
        <w:ind w:left="72"/>
        <w:rPr>
          <w:rFonts w:cs="Arial"/>
          <w:color w:val="000000"/>
          <w:spacing w:val="-6"/>
          <w:u w:val="single"/>
        </w:rPr>
      </w:pPr>
    </w:p>
    <w:p w:rsidR="003720E4" w:rsidRDefault="003720E4" w:rsidP="003720E4">
      <w:pPr>
        <w:spacing w:line="206" w:lineRule="auto"/>
        <w:ind w:left="72"/>
        <w:rPr>
          <w:rFonts w:cs="Arial"/>
          <w:color w:val="000000"/>
          <w:spacing w:val="-6"/>
          <w:u w:val="single"/>
        </w:rPr>
      </w:pPr>
    </w:p>
    <w:p w:rsidR="003720E4" w:rsidRDefault="003720E4" w:rsidP="003720E4">
      <w:pPr>
        <w:spacing w:line="206" w:lineRule="auto"/>
        <w:ind w:left="72"/>
        <w:rPr>
          <w:rFonts w:cs="Arial"/>
          <w:color w:val="000000"/>
          <w:spacing w:val="-6"/>
          <w:u w:val="single"/>
        </w:rPr>
      </w:pPr>
    </w:p>
    <w:p w:rsidR="003720E4" w:rsidRDefault="003720E4" w:rsidP="003720E4">
      <w:pPr>
        <w:spacing w:line="206" w:lineRule="auto"/>
        <w:ind w:left="72"/>
        <w:rPr>
          <w:rFonts w:cs="Arial"/>
          <w:color w:val="000000"/>
          <w:spacing w:val="-6"/>
          <w:u w:val="single"/>
        </w:rPr>
      </w:pPr>
    </w:p>
    <w:p w:rsidR="003720E4" w:rsidRDefault="003720E4" w:rsidP="003720E4">
      <w:pPr>
        <w:spacing w:line="206" w:lineRule="auto"/>
        <w:ind w:left="72"/>
        <w:rPr>
          <w:rFonts w:cs="Arial"/>
          <w:color w:val="000000"/>
          <w:spacing w:val="-6"/>
          <w:u w:val="single"/>
        </w:rPr>
      </w:pPr>
    </w:p>
    <w:p w:rsidR="003720E4" w:rsidRPr="00C52B0E" w:rsidRDefault="003720E4" w:rsidP="003720E4">
      <w:pPr>
        <w:jc w:val="center"/>
        <w:rPr>
          <w:rFonts w:cs="Arial"/>
          <w:b/>
          <w:noProof/>
          <w:sz w:val="56"/>
          <w:szCs w:val="60"/>
        </w:rPr>
      </w:pPr>
      <w:r w:rsidRPr="00C52B0E">
        <w:rPr>
          <w:rFonts w:cs="Arial"/>
          <w:b/>
          <w:noProof/>
          <w:sz w:val="56"/>
          <w:szCs w:val="60"/>
        </w:rPr>
        <w:t>REGLEMENT INTERIEUR</w:t>
      </w:r>
    </w:p>
    <w:p w:rsidR="003720E4" w:rsidRPr="00E90930" w:rsidRDefault="003720E4" w:rsidP="003720E4">
      <w:pPr>
        <w:jc w:val="center"/>
        <w:rPr>
          <w:rFonts w:cs="Arial"/>
          <w:noProof/>
          <w:sz w:val="28"/>
          <w:szCs w:val="28"/>
        </w:rPr>
      </w:pPr>
    </w:p>
    <w:p w:rsidR="003720E4" w:rsidRDefault="003720E4" w:rsidP="003720E4">
      <w:pPr>
        <w:jc w:val="center"/>
        <w:rPr>
          <w:rFonts w:cs="Arial"/>
          <w:noProof/>
          <w:sz w:val="28"/>
          <w:szCs w:val="28"/>
        </w:rPr>
      </w:pP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r w:rsidRPr="00E90930">
        <w:rPr>
          <w:rFonts w:cs="Arial"/>
          <w:noProof/>
          <w:sz w:val="28"/>
          <w:szCs w:val="28"/>
        </w:rPr>
        <w:sym w:font="Wingdings" w:char="F073"/>
      </w:r>
    </w:p>
    <w:p w:rsidR="00C52B0E" w:rsidRPr="00E90930" w:rsidRDefault="00C52B0E" w:rsidP="003720E4">
      <w:pPr>
        <w:jc w:val="center"/>
        <w:rPr>
          <w:rFonts w:cs="Arial"/>
          <w:noProof/>
          <w:sz w:val="28"/>
          <w:szCs w:val="28"/>
        </w:rPr>
      </w:pPr>
    </w:p>
    <w:p w:rsidR="003720E4" w:rsidRPr="00C52B0E" w:rsidRDefault="003720E4" w:rsidP="00407184">
      <w:pPr>
        <w:pStyle w:val="Paragraphedeliste"/>
        <w:ind w:left="0"/>
        <w:jc w:val="center"/>
        <w:rPr>
          <w:rFonts w:cs="Arial"/>
          <w:b/>
          <w:noProof/>
          <w:sz w:val="36"/>
          <w:szCs w:val="48"/>
        </w:rPr>
      </w:pPr>
      <w:r w:rsidRPr="00C52B0E">
        <w:rPr>
          <w:rFonts w:cs="Arial"/>
          <w:b/>
          <w:noProof/>
          <w:sz w:val="36"/>
          <w:szCs w:val="48"/>
        </w:rPr>
        <w:t>COMMISSION</w:t>
      </w:r>
      <w:r w:rsidRPr="00C52B0E">
        <w:rPr>
          <w:color w:val="002060"/>
          <w:sz w:val="16"/>
        </w:rPr>
        <w:t xml:space="preserve"> </w:t>
      </w:r>
      <w:r w:rsidRPr="00C52B0E">
        <w:rPr>
          <w:rFonts w:cs="Arial"/>
          <w:b/>
          <w:noProof/>
          <w:sz w:val="36"/>
          <w:szCs w:val="48"/>
        </w:rPr>
        <w:t>D’ATTRIBUTION DES LOGEMENTS ET D’EXAMEN DE L’OCCUPATION DES LOGEMENTS   CALEOL</w:t>
      </w:r>
    </w:p>
    <w:p w:rsidR="003720E4" w:rsidRDefault="003720E4" w:rsidP="003720E4">
      <w:pPr>
        <w:autoSpaceDE w:val="0"/>
        <w:autoSpaceDN w:val="0"/>
        <w:adjustRightInd w:val="0"/>
        <w:jc w:val="center"/>
        <w:rPr>
          <w:rFonts w:cstheme="minorHAnsi"/>
          <w:sz w:val="24"/>
          <w:szCs w:val="24"/>
        </w:rPr>
      </w:pPr>
    </w:p>
    <w:p w:rsidR="003720E4" w:rsidRDefault="003720E4" w:rsidP="003720E4">
      <w:pPr>
        <w:autoSpaceDE w:val="0"/>
        <w:autoSpaceDN w:val="0"/>
        <w:adjustRightInd w:val="0"/>
        <w:jc w:val="center"/>
        <w:rPr>
          <w:rFonts w:cstheme="minorHAnsi"/>
          <w:sz w:val="24"/>
          <w:szCs w:val="24"/>
        </w:rPr>
      </w:pPr>
    </w:p>
    <w:p w:rsidR="003720E4" w:rsidRDefault="003720E4" w:rsidP="003720E4">
      <w:pPr>
        <w:autoSpaceDE w:val="0"/>
        <w:autoSpaceDN w:val="0"/>
        <w:adjustRightInd w:val="0"/>
        <w:jc w:val="center"/>
        <w:rPr>
          <w:rFonts w:cstheme="minorHAnsi"/>
          <w:sz w:val="24"/>
          <w:szCs w:val="24"/>
        </w:rPr>
      </w:pPr>
    </w:p>
    <w:p w:rsidR="003720E4" w:rsidRDefault="003720E4" w:rsidP="003720E4">
      <w:pPr>
        <w:autoSpaceDE w:val="0"/>
        <w:autoSpaceDN w:val="0"/>
        <w:adjustRightInd w:val="0"/>
        <w:jc w:val="center"/>
        <w:rPr>
          <w:rFonts w:cstheme="minorHAnsi"/>
          <w:sz w:val="24"/>
          <w:szCs w:val="24"/>
        </w:rPr>
      </w:pPr>
    </w:p>
    <w:p w:rsidR="003720E4" w:rsidRDefault="003720E4" w:rsidP="003720E4">
      <w:pPr>
        <w:autoSpaceDE w:val="0"/>
        <w:autoSpaceDN w:val="0"/>
        <w:adjustRightInd w:val="0"/>
        <w:jc w:val="center"/>
        <w:rPr>
          <w:rFonts w:cstheme="minorHAnsi"/>
          <w:sz w:val="24"/>
          <w:szCs w:val="24"/>
        </w:rPr>
      </w:pPr>
    </w:p>
    <w:p w:rsidR="00C52B0E" w:rsidRDefault="00C52B0E" w:rsidP="003720E4">
      <w:pPr>
        <w:autoSpaceDE w:val="0"/>
        <w:autoSpaceDN w:val="0"/>
        <w:adjustRightInd w:val="0"/>
        <w:jc w:val="center"/>
        <w:rPr>
          <w:rFonts w:cstheme="minorHAnsi"/>
          <w:sz w:val="24"/>
          <w:szCs w:val="24"/>
        </w:rPr>
      </w:pPr>
    </w:p>
    <w:p w:rsidR="00C52B0E" w:rsidRDefault="00C52B0E" w:rsidP="003720E4">
      <w:pPr>
        <w:autoSpaceDE w:val="0"/>
        <w:autoSpaceDN w:val="0"/>
        <w:adjustRightInd w:val="0"/>
        <w:jc w:val="center"/>
        <w:rPr>
          <w:rFonts w:cstheme="minorHAnsi"/>
          <w:sz w:val="24"/>
          <w:szCs w:val="24"/>
        </w:rPr>
      </w:pPr>
    </w:p>
    <w:p w:rsidR="003720E4" w:rsidRDefault="00694BB3" w:rsidP="00694BB3">
      <w:pPr>
        <w:autoSpaceDE w:val="0"/>
        <w:autoSpaceDN w:val="0"/>
        <w:adjustRightInd w:val="0"/>
        <w:rPr>
          <w:rFonts w:eastAsiaTheme="majorEastAsia" w:cs="Arial"/>
          <w:spacing w:val="5"/>
          <w:kern w:val="28"/>
          <w:szCs w:val="32"/>
        </w:rPr>
      </w:pPr>
      <w:r>
        <w:rPr>
          <w:rFonts w:eastAsiaTheme="majorEastAsia" w:cs="Arial"/>
          <w:spacing w:val="5"/>
          <w:kern w:val="28"/>
          <w:szCs w:val="32"/>
        </w:rPr>
        <w:t xml:space="preserve">Approuvé par délibération du </w:t>
      </w:r>
      <w:r w:rsidR="003720E4" w:rsidRPr="00C52B0E">
        <w:rPr>
          <w:rFonts w:eastAsiaTheme="majorEastAsia" w:cs="Arial"/>
          <w:spacing w:val="5"/>
          <w:kern w:val="28"/>
          <w:szCs w:val="32"/>
        </w:rPr>
        <w:t>Conseil d’Administration du 13 décembre 2019</w:t>
      </w:r>
    </w:p>
    <w:p w:rsidR="00694BB3" w:rsidRDefault="00694BB3" w:rsidP="00694BB3">
      <w:pPr>
        <w:autoSpaceDE w:val="0"/>
        <w:autoSpaceDN w:val="0"/>
        <w:adjustRightInd w:val="0"/>
        <w:rPr>
          <w:rFonts w:eastAsiaTheme="majorEastAsia" w:cs="Arial"/>
          <w:spacing w:val="5"/>
          <w:kern w:val="28"/>
          <w:szCs w:val="32"/>
        </w:rPr>
      </w:pPr>
      <w:r>
        <w:rPr>
          <w:rFonts w:eastAsiaTheme="majorEastAsia" w:cs="Arial"/>
          <w:spacing w:val="5"/>
          <w:kern w:val="28"/>
          <w:szCs w:val="32"/>
        </w:rPr>
        <w:t>Modifié suivant délibération du Conseil d’Administration du 11 décembre 2020</w:t>
      </w:r>
    </w:p>
    <w:p w:rsidR="00C075CA" w:rsidRDefault="00694BB3" w:rsidP="00694BB3">
      <w:pPr>
        <w:autoSpaceDE w:val="0"/>
        <w:autoSpaceDN w:val="0"/>
        <w:adjustRightInd w:val="0"/>
        <w:ind w:left="1416" w:firstLine="708"/>
        <w:rPr>
          <w:rFonts w:eastAsiaTheme="minorEastAsia" w:cs="Arial"/>
          <w:b/>
          <w:sz w:val="36"/>
          <w:szCs w:val="36"/>
          <w:lang w:eastAsia="fr-FR"/>
        </w:rPr>
      </w:pPr>
      <w:r>
        <w:rPr>
          <w:rFonts w:eastAsiaTheme="majorEastAsia" w:cs="Arial"/>
          <w:spacing w:val="5"/>
          <w:kern w:val="28"/>
          <w:szCs w:val="32"/>
        </w:rPr>
        <w:lastRenderedPageBreak/>
        <w:tab/>
      </w:r>
      <w:r>
        <w:rPr>
          <w:rFonts w:eastAsiaTheme="majorEastAsia" w:cs="Arial"/>
          <w:spacing w:val="5"/>
          <w:kern w:val="28"/>
          <w:szCs w:val="32"/>
        </w:rPr>
        <w:tab/>
      </w:r>
      <w:r>
        <w:rPr>
          <w:rFonts w:eastAsiaTheme="majorEastAsia" w:cs="Arial"/>
          <w:spacing w:val="5"/>
          <w:kern w:val="28"/>
          <w:szCs w:val="32"/>
        </w:rPr>
        <w:tab/>
      </w:r>
    </w:p>
    <w:p w:rsidR="003720E4" w:rsidRPr="006700FE" w:rsidRDefault="003720E4" w:rsidP="00C52B0E">
      <w:pPr>
        <w:widowControl w:val="0"/>
        <w:kinsoku w:val="0"/>
        <w:spacing w:after="0" w:line="240" w:lineRule="auto"/>
        <w:rPr>
          <w:rFonts w:eastAsiaTheme="minorEastAsia" w:cs="Arial"/>
          <w:b/>
          <w:sz w:val="36"/>
          <w:szCs w:val="36"/>
          <w:lang w:eastAsia="fr-FR"/>
        </w:rPr>
      </w:pPr>
      <w:r w:rsidRPr="006700FE">
        <w:rPr>
          <w:rFonts w:eastAsiaTheme="minorEastAsia" w:cs="Arial"/>
          <w:b/>
          <w:sz w:val="36"/>
          <w:szCs w:val="36"/>
          <w:lang w:eastAsia="fr-FR"/>
        </w:rPr>
        <w:t>TITRE I- DISPOSITIONS GENERALES</w:t>
      </w:r>
    </w:p>
    <w:p w:rsidR="003720E4" w:rsidRDefault="003720E4" w:rsidP="00C52B0E">
      <w:pPr>
        <w:spacing w:after="0" w:line="240" w:lineRule="auto"/>
        <w:ind w:left="72"/>
        <w:jc w:val="both"/>
        <w:rPr>
          <w:rFonts w:cs="Arial"/>
          <w:color w:val="000000"/>
          <w:spacing w:val="-6"/>
          <w:u w:val="single"/>
        </w:rPr>
      </w:pPr>
    </w:p>
    <w:p w:rsidR="00B501C4" w:rsidRDefault="00B501C4" w:rsidP="00C52B0E">
      <w:pPr>
        <w:spacing w:after="0" w:line="240" w:lineRule="auto"/>
        <w:ind w:left="72"/>
        <w:jc w:val="both"/>
        <w:rPr>
          <w:rFonts w:cs="Arial"/>
          <w:color w:val="000000"/>
          <w:spacing w:val="-6"/>
          <w:u w:val="single"/>
        </w:rPr>
      </w:pPr>
    </w:p>
    <w:p w:rsidR="00C075CA" w:rsidRPr="006700FE" w:rsidRDefault="00C075CA" w:rsidP="00C52B0E">
      <w:pPr>
        <w:spacing w:after="0" w:line="240" w:lineRule="auto"/>
        <w:ind w:left="72"/>
        <w:jc w:val="both"/>
        <w:rPr>
          <w:rFonts w:cs="Arial"/>
          <w:color w:val="000000"/>
          <w:spacing w:val="-6"/>
          <w:u w:val="single"/>
        </w:rPr>
      </w:pPr>
    </w:p>
    <w:p w:rsidR="003720E4" w:rsidRPr="007713C4" w:rsidRDefault="003720E4" w:rsidP="00C52B0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 xml:space="preserve">Article 1 </w:t>
      </w:r>
      <w:r w:rsidR="00C52B0E" w:rsidRPr="007713C4">
        <w:rPr>
          <w:rFonts w:ascii="Arial" w:hAnsi="Arial" w:cs="Arial"/>
          <w:b/>
          <w:bCs/>
          <w:color w:val="1F4E79" w:themeColor="accent1" w:themeShade="80"/>
          <w:sz w:val="28"/>
          <w:szCs w:val="28"/>
          <w:u w:val="single"/>
          <w:lang w:eastAsia="fr-FR"/>
        </w:rPr>
        <w:t>–</w:t>
      </w:r>
      <w:r w:rsidRPr="007713C4">
        <w:rPr>
          <w:rFonts w:ascii="Arial" w:hAnsi="Arial" w:cs="Arial"/>
          <w:b/>
          <w:bCs/>
          <w:color w:val="1F4E79" w:themeColor="accent1" w:themeShade="80"/>
          <w:sz w:val="28"/>
          <w:szCs w:val="28"/>
          <w:u w:val="single"/>
          <w:lang w:eastAsia="fr-FR"/>
        </w:rPr>
        <w:t xml:space="preserve"> Création</w:t>
      </w:r>
    </w:p>
    <w:p w:rsidR="00C52B0E" w:rsidRPr="006700FE" w:rsidRDefault="00C52B0E" w:rsidP="00C52B0E">
      <w:pPr>
        <w:spacing w:after="0" w:line="240" w:lineRule="auto"/>
        <w:jc w:val="both"/>
        <w:rPr>
          <w:rFonts w:cs="Arial"/>
          <w:lang w:eastAsia="fr-FR"/>
        </w:rPr>
      </w:pPr>
    </w:p>
    <w:p w:rsidR="00FB6782" w:rsidRPr="00FB6782" w:rsidRDefault="00FB6782" w:rsidP="00FB6782">
      <w:pPr>
        <w:spacing w:after="0" w:line="240" w:lineRule="auto"/>
        <w:ind w:right="576"/>
        <w:jc w:val="both"/>
        <w:rPr>
          <w:rFonts w:cs="Arial"/>
          <w:color w:val="000000"/>
          <w:spacing w:val="-4"/>
        </w:rPr>
      </w:pPr>
      <w:r w:rsidRPr="00FB6782">
        <w:rPr>
          <w:rFonts w:cs="Arial"/>
          <w:color w:val="000000"/>
          <w:spacing w:val="-4"/>
        </w:rPr>
        <w:t>Conformément aux dispositions des articles L.441-2 et R.441-9 du Code de la Construction et de l’Habitation (CCH), Le CA de la SAIEM MALAKOFF HABITAT a créé la COMMISSION D’ATTRIBUTION DE LOGEMENTS ET D’EXAMEN DE L’OCCUPATION DES LOGEMENTS (CALEOL) de la SAIEM MALAKOFF HABITAT, ci-dessous dénommée l'Organisme.</w:t>
      </w:r>
    </w:p>
    <w:p w:rsidR="00FB6782" w:rsidRPr="0033700E" w:rsidRDefault="00FB6782" w:rsidP="00FB6782">
      <w:pPr>
        <w:spacing w:after="0" w:line="240" w:lineRule="auto"/>
        <w:ind w:right="576"/>
        <w:jc w:val="both"/>
        <w:rPr>
          <w:rFonts w:cs="Arial"/>
          <w:color w:val="000000"/>
          <w:spacing w:val="-4"/>
        </w:rPr>
      </w:pPr>
      <w:r w:rsidRPr="00FB6782">
        <w:rPr>
          <w:rFonts w:cs="Arial"/>
          <w:color w:val="000000"/>
          <w:spacing w:val="-4"/>
        </w:rPr>
        <w:t>Il prend en compte les nouvelles dispositions de l’Article 75 de la Loi Egalité et Citoyenneté du 27 janvier 2017 ainsi que celles de la Loi Elan publiée le 24 novembre 2018</w:t>
      </w:r>
      <w:r w:rsidRPr="0033700E">
        <w:rPr>
          <w:rFonts w:cs="Arial"/>
          <w:color w:val="000000"/>
          <w:spacing w:val="-4"/>
        </w:rPr>
        <w:t>.</w:t>
      </w:r>
    </w:p>
    <w:p w:rsidR="00C52B0E" w:rsidRDefault="00C52B0E" w:rsidP="00B501C4">
      <w:pPr>
        <w:pStyle w:val="Titre1"/>
        <w:widowControl w:val="0"/>
        <w:kinsoku w:val="0"/>
        <w:spacing w:before="0" w:line="240" w:lineRule="auto"/>
        <w:jc w:val="both"/>
        <w:rPr>
          <w:rFonts w:ascii="Arial" w:hAnsi="Arial" w:cs="Arial"/>
          <w:b/>
          <w:bCs/>
          <w:sz w:val="28"/>
          <w:szCs w:val="28"/>
          <w:u w:val="single"/>
          <w:lang w:eastAsia="fr-FR"/>
        </w:rPr>
      </w:pPr>
    </w:p>
    <w:p w:rsidR="00B501C4" w:rsidRPr="00B501C4" w:rsidRDefault="00B501C4" w:rsidP="00B501C4">
      <w:pPr>
        <w:spacing w:after="0" w:line="240" w:lineRule="auto"/>
        <w:rPr>
          <w:lang w:eastAsia="fr-FR"/>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Article 2 - Objet</w:t>
      </w:r>
    </w:p>
    <w:p w:rsidR="00C52B0E" w:rsidRPr="006700FE" w:rsidRDefault="00C52B0E" w:rsidP="006700FE">
      <w:pPr>
        <w:spacing w:after="0" w:line="240" w:lineRule="auto"/>
        <w:ind w:right="576"/>
        <w:jc w:val="both"/>
        <w:rPr>
          <w:rFonts w:cs="Arial"/>
          <w:color w:val="000000"/>
          <w:spacing w:val="-4"/>
        </w:rPr>
      </w:pPr>
    </w:p>
    <w:p w:rsidR="00FB6782" w:rsidRPr="00A2244F" w:rsidRDefault="00FB6782" w:rsidP="00A2244F">
      <w:pPr>
        <w:spacing w:after="0" w:line="240" w:lineRule="auto"/>
        <w:ind w:right="576"/>
        <w:jc w:val="both"/>
        <w:rPr>
          <w:rFonts w:cs="Arial"/>
          <w:color w:val="000000"/>
          <w:spacing w:val="-4"/>
        </w:rPr>
      </w:pPr>
      <w:r w:rsidRPr="00A2244F">
        <w:rPr>
          <w:rFonts w:cs="Arial"/>
          <w:color w:val="000000"/>
          <w:spacing w:val="-4"/>
        </w:rPr>
        <w:t>La CALEOL est l’instance décisionnaire en matière d’attribution.</w:t>
      </w:r>
    </w:p>
    <w:p w:rsidR="00A2244F" w:rsidRDefault="00A2244F" w:rsidP="00A2244F">
      <w:pPr>
        <w:spacing w:after="0" w:line="240" w:lineRule="auto"/>
        <w:ind w:right="576"/>
        <w:jc w:val="both"/>
        <w:rPr>
          <w:rFonts w:cs="Arial"/>
          <w:color w:val="000000"/>
          <w:spacing w:val="-4"/>
        </w:rPr>
      </w:pPr>
    </w:p>
    <w:p w:rsidR="00FB6782" w:rsidRPr="00A2244F" w:rsidRDefault="00FB6782" w:rsidP="00A2244F">
      <w:pPr>
        <w:spacing w:after="0" w:line="240" w:lineRule="auto"/>
        <w:ind w:right="576"/>
        <w:jc w:val="both"/>
        <w:rPr>
          <w:rFonts w:cs="Arial"/>
          <w:color w:val="000000"/>
          <w:spacing w:val="-4"/>
        </w:rPr>
      </w:pPr>
      <w:r w:rsidRPr="00A2244F">
        <w:rPr>
          <w:rFonts w:cs="Arial"/>
          <w:color w:val="000000"/>
          <w:spacing w:val="-4"/>
        </w:rPr>
        <w:t xml:space="preserve">Elle a pour missions : </w:t>
      </w:r>
    </w:p>
    <w:p w:rsidR="00A2244F" w:rsidRDefault="00A2244F" w:rsidP="00A2244F">
      <w:pPr>
        <w:spacing w:after="0" w:line="240" w:lineRule="auto"/>
        <w:ind w:right="576"/>
        <w:jc w:val="both"/>
        <w:rPr>
          <w:rFonts w:cs="Arial"/>
          <w:color w:val="000000"/>
          <w:spacing w:val="-4"/>
        </w:rPr>
      </w:pPr>
    </w:p>
    <w:p w:rsidR="00FB6782" w:rsidRPr="00A2244F" w:rsidRDefault="00FB6782" w:rsidP="00A2244F">
      <w:pPr>
        <w:spacing w:after="0" w:line="240" w:lineRule="auto"/>
        <w:ind w:right="576"/>
        <w:jc w:val="both"/>
        <w:rPr>
          <w:rFonts w:cs="Arial"/>
          <w:color w:val="000000"/>
          <w:spacing w:val="-4"/>
        </w:rPr>
      </w:pPr>
      <w:r w:rsidRPr="00A2244F">
        <w:rPr>
          <w:rFonts w:cs="Arial"/>
          <w:color w:val="000000"/>
          <w:spacing w:val="-4"/>
        </w:rPr>
        <w:t>- L’attribution nominative des logements appartenant ou gérés par la société, ayant bénéficié de l’aide de l’État ou ouvrant droit à l’Aide Personnalisée au Logement.</w:t>
      </w:r>
    </w:p>
    <w:p w:rsidR="00A2244F" w:rsidRDefault="00A2244F" w:rsidP="00A2244F">
      <w:pPr>
        <w:spacing w:after="0" w:line="240" w:lineRule="auto"/>
        <w:ind w:right="576"/>
        <w:jc w:val="both"/>
        <w:rPr>
          <w:rFonts w:cs="Arial"/>
          <w:color w:val="000000"/>
          <w:spacing w:val="-4"/>
        </w:rPr>
      </w:pPr>
    </w:p>
    <w:p w:rsidR="00FB6782" w:rsidRPr="00A2244F" w:rsidRDefault="00FB6782" w:rsidP="00A2244F">
      <w:pPr>
        <w:spacing w:after="0" w:line="240" w:lineRule="auto"/>
        <w:ind w:right="576"/>
        <w:jc w:val="both"/>
        <w:rPr>
          <w:rFonts w:cs="Arial"/>
          <w:color w:val="000000"/>
          <w:spacing w:val="-4"/>
        </w:rPr>
      </w:pPr>
      <w:r w:rsidRPr="00BB11CD">
        <w:rPr>
          <w:rFonts w:cs="Arial"/>
          <w:color w:val="000000"/>
          <w:spacing w:val="-4"/>
        </w:rPr>
        <w:t xml:space="preserve">- </w:t>
      </w:r>
      <w:r w:rsidRPr="00BB11CD">
        <w:rPr>
          <w:rFonts w:cs="Arial"/>
          <w:color w:val="000000"/>
          <w:spacing w:val="-4"/>
          <w:shd w:val="clear" w:color="auto" w:fill="FFFFFF" w:themeFill="background1"/>
        </w:rPr>
        <w:t>L’examen</w:t>
      </w:r>
      <w:r w:rsidR="00A2244F" w:rsidRPr="00BB11CD">
        <w:rPr>
          <w:rFonts w:cs="Arial"/>
          <w:color w:val="000000"/>
          <w:spacing w:val="-4"/>
          <w:shd w:val="clear" w:color="auto" w:fill="FFFFFF" w:themeFill="background1"/>
        </w:rPr>
        <w:t>,</w:t>
      </w:r>
      <w:r w:rsidRPr="00BB11CD">
        <w:rPr>
          <w:rFonts w:cs="Arial"/>
          <w:color w:val="000000"/>
          <w:spacing w:val="-4"/>
          <w:shd w:val="clear" w:color="auto" w:fill="FFFFFF" w:themeFill="background1"/>
        </w:rPr>
        <w:t xml:space="preserve"> </w:t>
      </w:r>
      <w:r w:rsidR="00A2244F" w:rsidRPr="00BB11CD">
        <w:rPr>
          <w:rFonts w:cs="Arial"/>
          <w:color w:val="000000"/>
          <w:spacing w:val="-4"/>
          <w:shd w:val="clear" w:color="auto" w:fill="FFFFFF" w:themeFill="background1"/>
        </w:rPr>
        <w:t xml:space="preserve">dans les zones géographiques se caractérisant par un déséquilibre important entre l’offre et la demande de logements définies par décret, </w:t>
      </w:r>
      <w:r w:rsidRPr="00BB11CD">
        <w:rPr>
          <w:rFonts w:cs="Arial"/>
          <w:color w:val="000000"/>
          <w:spacing w:val="-4"/>
          <w:shd w:val="clear" w:color="auto" w:fill="FFFFFF" w:themeFill="background1"/>
        </w:rPr>
        <w:t>tous les trois ans à compter de la date de signature du contrat de location des conditions d’occupation du logement de locataires que le bailleur lui soumet dans les conditions fixées par l’article L.442-5-2 du Code de la c</w:t>
      </w:r>
      <w:r w:rsidR="00A2244F" w:rsidRPr="00BB11CD">
        <w:rPr>
          <w:rFonts w:cs="Arial"/>
          <w:color w:val="000000"/>
          <w:spacing w:val="-4"/>
          <w:shd w:val="clear" w:color="auto" w:fill="FFFFFF" w:themeFill="background1"/>
        </w:rPr>
        <w:t>onstruction et de l’habitation</w:t>
      </w:r>
      <w:r w:rsidR="00FF558C">
        <w:rPr>
          <w:rFonts w:cs="Arial"/>
          <w:color w:val="000000"/>
          <w:spacing w:val="-4"/>
          <w:shd w:val="clear" w:color="auto" w:fill="FFFFFF" w:themeFill="background1"/>
        </w:rPr>
        <w:t>.</w:t>
      </w:r>
    </w:p>
    <w:p w:rsidR="00A2244F" w:rsidRDefault="00A2244F" w:rsidP="00B501C4">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p>
    <w:p w:rsidR="00B501C4" w:rsidRPr="00B501C4" w:rsidRDefault="00B501C4" w:rsidP="00B501C4">
      <w:pPr>
        <w:spacing w:after="0" w:line="240" w:lineRule="auto"/>
        <w:rPr>
          <w:lang w:eastAsia="fr-FR"/>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Article 3 - Composition</w:t>
      </w:r>
    </w:p>
    <w:p w:rsidR="00C52B0E" w:rsidRPr="00FF558C" w:rsidRDefault="00C52B0E" w:rsidP="006700FE">
      <w:pPr>
        <w:spacing w:after="0" w:line="240" w:lineRule="auto"/>
        <w:jc w:val="both"/>
        <w:rPr>
          <w:rFonts w:cs="Arial"/>
          <w:color w:val="000000"/>
          <w:spacing w:val="-5"/>
          <w:sz w:val="32"/>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r w:rsidRPr="007713C4">
        <w:rPr>
          <w:rFonts w:ascii="Arial" w:hAnsi="Arial" w:cs="Arial"/>
          <w:b/>
          <w:bCs/>
          <w:color w:val="1F4E79" w:themeColor="accent1" w:themeShade="80"/>
          <w:sz w:val="22"/>
          <w:szCs w:val="28"/>
          <w:u w:val="single"/>
          <w:lang w:eastAsia="fr-FR"/>
        </w:rPr>
        <w:t xml:space="preserve">3-1 - </w:t>
      </w:r>
      <w:r w:rsidR="006F129B" w:rsidRPr="007713C4">
        <w:rPr>
          <w:rFonts w:ascii="Arial" w:hAnsi="Arial" w:cs="Arial"/>
          <w:b/>
          <w:bCs/>
          <w:color w:val="1F4E79" w:themeColor="accent1" w:themeShade="80"/>
          <w:sz w:val="22"/>
          <w:szCs w:val="28"/>
          <w:u w:val="single"/>
          <w:lang w:eastAsia="fr-FR"/>
        </w:rPr>
        <w:t>A</w:t>
      </w:r>
      <w:r w:rsidRPr="007713C4">
        <w:rPr>
          <w:rFonts w:ascii="Arial" w:hAnsi="Arial" w:cs="Arial"/>
          <w:b/>
          <w:bCs/>
          <w:color w:val="1F4E79" w:themeColor="accent1" w:themeShade="80"/>
          <w:sz w:val="22"/>
          <w:szCs w:val="28"/>
          <w:u w:val="single"/>
          <w:lang w:eastAsia="fr-FR"/>
        </w:rPr>
        <w:t xml:space="preserve">vec voix délibérative : </w:t>
      </w:r>
    </w:p>
    <w:p w:rsidR="00C52B0E" w:rsidRPr="006700FE" w:rsidRDefault="00C52B0E" w:rsidP="006700FE">
      <w:pPr>
        <w:pStyle w:val="Paragraphedeliste"/>
        <w:tabs>
          <w:tab w:val="decimal" w:pos="360"/>
          <w:tab w:val="decimal" w:pos="1656"/>
        </w:tabs>
        <w:spacing w:after="0" w:line="240" w:lineRule="auto"/>
        <w:ind w:right="720"/>
        <w:jc w:val="both"/>
        <w:rPr>
          <w:rFonts w:cs="Arial"/>
          <w:color w:val="000000"/>
          <w:spacing w:val="-4"/>
        </w:rPr>
      </w:pPr>
    </w:p>
    <w:p w:rsidR="00A2244F" w:rsidRPr="00A2244F" w:rsidRDefault="003720E4" w:rsidP="006A5C4F">
      <w:pPr>
        <w:pStyle w:val="Paragraphedeliste"/>
        <w:numPr>
          <w:ilvl w:val="0"/>
          <w:numId w:val="19"/>
        </w:numPr>
        <w:tabs>
          <w:tab w:val="decimal" w:pos="360"/>
          <w:tab w:val="decimal" w:pos="1656"/>
        </w:tabs>
        <w:spacing w:after="0" w:line="240" w:lineRule="auto"/>
        <w:ind w:left="360" w:right="720"/>
        <w:jc w:val="both"/>
        <w:rPr>
          <w:rFonts w:cs="Arial"/>
          <w:color w:val="000000"/>
          <w:spacing w:val="-4"/>
          <w:sz w:val="16"/>
        </w:rPr>
      </w:pPr>
      <w:r w:rsidRPr="00A2244F">
        <w:rPr>
          <w:rFonts w:cs="Arial"/>
          <w:color w:val="000000"/>
          <w:spacing w:val="-4"/>
        </w:rPr>
        <w:t xml:space="preserve">6 membres désignés par le Conseil d'Administration. Parmi ces six membres </w:t>
      </w:r>
      <w:r w:rsidRPr="00A2244F">
        <w:rPr>
          <w:rFonts w:cs="Arial"/>
          <w:color w:val="000000"/>
          <w:spacing w:val="-3"/>
        </w:rPr>
        <w:t>figurent un représentant élu par les locataires,</w:t>
      </w:r>
    </w:p>
    <w:p w:rsidR="00C52B0E" w:rsidRPr="00A2244F" w:rsidRDefault="003720E4" w:rsidP="00A2244F">
      <w:pPr>
        <w:pStyle w:val="Paragraphedeliste"/>
        <w:tabs>
          <w:tab w:val="decimal" w:pos="360"/>
          <w:tab w:val="decimal" w:pos="1656"/>
        </w:tabs>
        <w:spacing w:after="0" w:line="240" w:lineRule="auto"/>
        <w:ind w:left="360" w:right="720"/>
        <w:jc w:val="both"/>
        <w:rPr>
          <w:rFonts w:cs="Arial"/>
          <w:color w:val="000000"/>
          <w:spacing w:val="-4"/>
          <w:sz w:val="16"/>
        </w:rPr>
      </w:pPr>
      <w:r w:rsidRPr="00A2244F">
        <w:rPr>
          <w:rFonts w:cs="Arial"/>
          <w:color w:val="000000"/>
          <w:spacing w:val="-3"/>
        </w:rPr>
        <w:t xml:space="preserve"> </w:t>
      </w:r>
    </w:p>
    <w:p w:rsidR="00A2244F" w:rsidRDefault="00C52B0E" w:rsidP="006A5C4F">
      <w:pPr>
        <w:pStyle w:val="NormalWeb"/>
        <w:numPr>
          <w:ilvl w:val="0"/>
          <w:numId w:val="4"/>
        </w:numPr>
        <w:spacing w:before="0" w:beforeAutospacing="0" w:after="0" w:afterAutospacing="0"/>
        <w:ind w:left="360"/>
        <w:jc w:val="both"/>
        <w:rPr>
          <w:rFonts w:ascii="Arial" w:eastAsiaTheme="minorHAnsi" w:hAnsi="Arial" w:cs="Arial"/>
          <w:color w:val="000000"/>
          <w:spacing w:val="-4"/>
          <w:sz w:val="22"/>
          <w:szCs w:val="22"/>
          <w:lang w:eastAsia="en-US"/>
        </w:rPr>
      </w:pPr>
      <w:r w:rsidRPr="006700FE">
        <w:rPr>
          <w:rFonts w:ascii="Arial" w:eastAsiaTheme="minorHAnsi" w:hAnsi="Arial" w:cs="Arial"/>
          <w:color w:val="000000"/>
          <w:spacing w:val="-4"/>
          <w:sz w:val="22"/>
          <w:szCs w:val="22"/>
          <w:lang w:eastAsia="en-US"/>
        </w:rPr>
        <w:t>L</w:t>
      </w:r>
      <w:r w:rsidR="003720E4" w:rsidRPr="006700FE">
        <w:rPr>
          <w:rFonts w:ascii="Arial" w:eastAsiaTheme="minorHAnsi" w:hAnsi="Arial" w:cs="Arial"/>
          <w:color w:val="000000"/>
          <w:spacing w:val="-4"/>
          <w:sz w:val="22"/>
          <w:szCs w:val="22"/>
          <w:lang w:eastAsia="en-US"/>
        </w:rPr>
        <w:t xml:space="preserve">e Maire de la ville de </w:t>
      </w:r>
      <w:r w:rsidR="002471B9">
        <w:rPr>
          <w:rFonts w:ascii="Arial" w:eastAsiaTheme="minorHAnsi" w:hAnsi="Arial" w:cs="Arial"/>
          <w:color w:val="000000"/>
          <w:spacing w:val="-4"/>
          <w:sz w:val="22"/>
          <w:szCs w:val="22"/>
          <w:lang w:eastAsia="en-US"/>
        </w:rPr>
        <w:t>MALAKOFF</w:t>
      </w:r>
      <w:r w:rsidR="003720E4" w:rsidRPr="006700FE">
        <w:rPr>
          <w:rFonts w:ascii="Arial" w:eastAsiaTheme="minorHAnsi" w:hAnsi="Arial" w:cs="Arial"/>
          <w:color w:val="000000"/>
          <w:spacing w:val="-4"/>
          <w:sz w:val="22"/>
          <w:szCs w:val="22"/>
          <w:lang w:eastAsia="en-US"/>
        </w:rPr>
        <w:t xml:space="preserve"> ou son </w:t>
      </w:r>
      <w:r w:rsidR="00A2244F">
        <w:rPr>
          <w:rFonts w:ascii="Arial" w:eastAsiaTheme="minorHAnsi" w:hAnsi="Arial" w:cs="Arial"/>
          <w:color w:val="000000"/>
          <w:spacing w:val="-4"/>
          <w:sz w:val="22"/>
          <w:szCs w:val="22"/>
          <w:lang w:eastAsia="en-US"/>
        </w:rPr>
        <w:t>représentant</w:t>
      </w:r>
      <w:r w:rsidR="003720E4" w:rsidRPr="006700FE">
        <w:rPr>
          <w:rFonts w:ascii="Arial" w:eastAsiaTheme="minorHAnsi" w:hAnsi="Arial" w:cs="Arial"/>
          <w:color w:val="000000"/>
          <w:spacing w:val="-4"/>
          <w:sz w:val="22"/>
          <w:szCs w:val="22"/>
          <w:lang w:eastAsia="en-US"/>
        </w:rPr>
        <w:t xml:space="preserve">. </w:t>
      </w:r>
    </w:p>
    <w:p w:rsidR="00A2244F" w:rsidRDefault="00A2244F" w:rsidP="00A2244F">
      <w:pPr>
        <w:pStyle w:val="NormalWeb"/>
        <w:spacing w:before="0" w:beforeAutospacing="0" w:after="0" w:afterAutospacing="0"/>
        <w:ind w:left="360"/>
        <w:jc w:val="both"/>
        <w:rPr>
          <w:rFonts w:ascii="Arial" w:eastAsiaTheme="minorHAnsi" w:hAnsi="Arial" w:cs="Arial"/>
          <w:color w:val="000000"/>
          <w:spacing w:val="-4"/>
          <w:sz w:val="22"/>
          <w:szCs w:val="22"/>
          <w:lang w:eastAsia="en-US"/>
        </w:rPr>
      </w:pPr>
    </w:p>
    <w:p w:rsidR="003720E4" w:rsidRPr="006700FE" w:rsidRDefault="003720E4" w:rsidP="006A5C4F">
      <w:pPr>
        <w:pStyle w:val="NormalWeb"/>
        <w:numPr>
          <w:ilvl w:val="0"/>
          <w:numId w:val="4"/>
        </w:numPr>
        <w:spacing w:before="0" w:beforeAutospacing="0" w:after="0" w:afterAutospacing="0"/>
        <w:ind w:left="360"/>
        <w:jc w:val="both"/>
        <w:rPr>
          <w:rFonts w:ascii="Arial" w:eastAsiaTheme="minorHAnsi" w:hAnsi="Arial" w:cs="Arial"/>
          <w:color w:val="000000"/>
          <w:spacing w:val="-4"/>
          <w:sz w:val="22"/>
          <w:szCs w:val="22"/>
          <w:lang w:eastAsia="en-US"/>
        </w:rPr>
      </w:pPr>
      <w:r w:rsidRPr="006700FE">
        <w:rPr>
          <w:rFonts w:ascii="Arial" w:eastAsiaTheme="minorHAnsi" w:hAnsi="Arial" w:cs="Arial"/>
          <w:color w:val="000000"/>
          <w:spacing w:val="-4"/>
          <w:sz w:val="22"/>
          <w:szCs w:val="22"/>
          <w:lang w:eastAsia="en-US"/>
        </w:rPr>
        <w:t xml:space="preserve">Le </w:t>
      </w:r>
      <w:r w:rsidR="00A2244F">
        <w:rPr>
          <w:rFonts w:ascii="Arial" w:eastAsiaTheme="minorHAnsi" w:hAnsi="Arial" w:cs="Arial"/>
          <w:color w:val="000000"/>
          <w:spacing w:val="-4"/>
          <w:sz w:val="22"/>
          <w:szCs w:val="22"/>
          <w:lang w:eastAsia="en-US"/>
        </w:rPr>
        <w:t xml:space="preserve">représentant de l’Etat dans le département </w:t>
      </w:r>
      <w:r w:rsidRPr="006700FE">
        <w:rPr>
          <w:rFonts w:ascii="Arial" w:eastAsiaTheme="minorHAnsi" w:hAnsi="Arial" w:cs="Arial"/>
          <w:color w:val="000000"/>
          <w:spacing w:val="-4"/>
          <w:sz w:val="22"/>
          <w:szCs w:val="22"/>
          <w:lang w:eastAsia="en-US"/>
        </w:rPr>
        <w:t>ou son représentant</w:t>
      </w:r>
      <w:r w:rsidR="006700FE" w:rsidRPr="006700FE">
        <w:rPr>
          <w:rFonts w:ascii="Arial" w:eastAsiaTheme="minorHAnsi" w:hAnsi="Arial" w:cs="Arial"/>
          <w:color w:val="000000"/>
          <w:spacing w:val="-4"/>
          <w:sz w:val="22"/>
          <w:szCs w:val="22"/>
          <w:lang w:eastAsia="en-US"/>
        </w:rPr>
        <w:t>,</w:t>
      </w:r>
    </w:p>
    <w:p w:rsidR="006700FE" w:rsidRPr="006700FE" w:rsidRDefault="006700FE" w:rsidP="006700FE">
      <w:pPr>
        <w:pStyle w:val="Paragraphedeliste"/>
        <w:tabs>
          <w:tab w:val="decimal" w:pos="360"/>
          <w:tab w:val="decimal" w:pos="1656"/>
        </w:tabs>
        <w:spacing w:after="0" w:line="240" w:lineRule="auto"/>
        <w:ind w:right="720"/>
        <w:jc w:val="both"/>
        <w:rPr>
          <w:rFonts w:cs="Arial"/>
          <w:color w:val="000000"/>
          <w:spacing w:val="-4"/>
          <w:sz w:val="16"/>
        </w:rPr>
      </w:pPr>
    </w:p>
    <w:p w:rsidR="006700FE" w:rsidRPr="00A2244F" w:rsidRDefault="003720E4" w:rsidP="006A5C4F">
      <w:pPr>
        <w:pStyle w:val="NormalWeb"/>
        <w:numPr>
          <w:ilvl w:val="0"/>
          <w:numId w:val="4"/>
        </w:numPr>
        <w:tabs>
          <w:tab w:val="decimal" w:pos="360"/>
          <w:tab w:val="decimal" w:pos="1656"/>
        </w:tabs>
        <w:spacing w:before="0" w:beforeAutospacing="0" w:after="0" w:afterAutospacing="0"/>
        <w:ind w:left="360" w:right="720"/>
        <w:jc w:val="both"/>
        <w:rPr>
          <w:rFonts w:cs="Arial"/>
          <w:color w:val="000000"/>
          <w:spacing w:val="-4"/>
          <w:sz w:val="16"/>
        </w:rPr>
      </w:pPr>
      <w:r w:rsidRPr="00A2244F">
        <w:rPr>
          <w:rFonts w:ascii="Arial" w:eastAsiaTheme="minorHAnsi" w:hAnsi="Arial" w:cs="Arial"/>
          <w:color w:val="000000"/>
          <w:spacing w:val="-4"/>
          <w:sz w:val="22"/>
          <w:szCs w:val="22"/>
          <w:lang w:eastAsia="en-US"/>
        </w:rPr>
        <w:t xml:space="preserve">Le Président de l’Etablissement Public </w:t>
      </w:r>
      <w:r w:rsidR="00A2244F">
        <w:rPr>
          <w:rFonts w:ascii="Arial" w:eastAsiaTheme="minorHAnsi" w:hAnsi="Arial" w:cs="Arial"/>
          <w:color w:val="000000"/>
          <w:spacing w:val="-4"/>
          <w:sz w:val="22"/>
          <w:szCs w:val="22"/>
          <w:lang w:eastAsia="en-US"/>
        </w:rPr>
        <w:t>Territorial ou son représentant,</w:t>
      </w:r>
      <w:r w:rsidRPr="00A2244F">
        <w:rPr>
          <w:rFonts w:ascii="Arial" w:eastAsiaTheme="minorHAnsi" w:hAnsi="Arial" w:cs="Arial"/>
          <w:color w:val="000000"/>
          <w:spacing w:val="-4"/>
          <w:sz w:val="22"/>
          <w:szCs w:val="22"/>
          <w:lang w:eastAsia="en-US"/>
        </w:rPr>
        <w:t xml:space="preserve"> </w:t>
      </w:r>
    </w:p>
    <w:p w:rsidR="00A2244F" w:rsidRPr="00A2244F" w:rsidRDefault="00A2244F" w:rsidP="00A2244F">
      <w:pPr>
        <w:pStyle w:val="NormalWeb"/>
        <w:tabs>
          <w:tab w:val="decimal" w:pos="360"/>
          <w:tab w:val="decimal" w:pos="1656"/>
        </w:tabs>
        <w:spacing w:before="0" w:beforeAutospacing="0" w:after="0" w:afterAutospacing="0"/>
        <w:ind w:right="720"/>
        <w:jc w:val="both"/>
        <w:rPr>
          <w:rFonts w:cs="Arial"/>
          <w:color w:val="000000"/>
          <w:spacing w:val="-4"/>
          <w:sz w:val="16"/>
        </w:rPr>
      </w:pPr>
    </w:p>
    <w:p w:rsidR="003720E4" w:rsidRPr="00C075CA" w:rsidRDefault="003720E4" w:rsidP="006A5C4F">
      <w:pPr>
        <w:pStyle w:val="Paragraphedeliste"/>
        <w:numPr>
          <w:ilvl w:val="0"/>
          <w:numId w:val="4"/>
        </w:numPr>
        <w:tabs>
          <w:tab w:val="decimal" w:pos="360"/>
          <w:tab w:val="decimal" w:pos="1584"/>
        </w:tabs>
        <w:spacing w:after="0" w:line="240" w:lineRule="auto"/>
        <w:ind w:left="360" w:right="720"/>
        <w:jc w:val="both"/>
        <w:rPr>
          <w:rFonts w:cs="Arial"/>
          <w:color w:val="000000"/>
          <w:spacing w:val="-1"/>
        </w:rPr>
      </w:pPr>
      <w:r w:rsidRPr="006700FE">
        <w:rPr>
          <w:rFonts w:cs="Arial"/>
          <w:color w:val="000000"/>
          <w:spacing w:val="-1"/>
        </w:rPr>
        <w:t xml:space="preserve">S'il y a lieu, pour l'attribution des logements faisant l'objet d'un mandat de </w:t>
      </w:r>
      <w:r w:rsidRPr="006700FE">
        <w:rPr>
          <w:rFonts w:cs="Arial"/>
          <w:color w:val="000000"/>
          <w:spacing w:val="-8"/>
        </w:rPr>
        <w:t xml:space="preserve">gérance conclu en application de l'article L.442-9 et comprenant l'attribution des </w:t>
      </w:r>
      <w:r w:rsidRPr="006700FE">
        <w:rPr>
          <w:rFonts w:cs="Arial"/>
          <w:color w:val="000000"/>
          <w:spacing w:val="-5"/>
        </w:rPr>
        <w:t>logements, du président de l'organisme mandant ou son représentant.</w:t>
      </w:r>
    </w:p>
    <w:p w:rsidR="00C075CA" w:rsidRDefault="00C075CA" w:rsidP="00C075CA">
      <w:pPr>
        <w:pStyle w:val="Paragraphedeliste"/>
        <w:rPr>
          <w:rFonts w:cs="Arial"/>
          <w:color w:val="000000"/>
          <w:spacing w:val="-1"/>
        </w:rPr>
      </w:pPr>
    </w:p>
    <w:p w:rsidR="00C075CA" w:rsidRPr="00C075CA" w:rsidRDefault="00C075CA" w:rsidP="00C075CA">
      <w:pPr>
        <w:pStyle w:val="Paragraphedeliste"/>
        <w:rPr>
          <w:rFonts w:cs="Arial"/>
          <w:color w:val="000000"/>
          <w:spacing w:val="-1"/>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r w:rsidRPr="007713C4">
        <w:rPr>
          <w:rFonts w:ascii="Arial" w:hAnsi="Arial" w:cs="Arial"/>
          <w:b/>
          <w:bCs/>
          <w:color w:val="1F4E79" w:themeColor="accent1" w:themeShade="80"/>
          <w:sz w:val="22"/>
          <w:szCs w:val="28"/>
          <w:u w:val="single"/>
          <w:lang w:eastAsia="fr-FR"/>
        </w:rPr>
        <w:lastRenderedPageBreak/>
        <w:t xml:space="preserve">3-2 </w:t>
      </w:r>
      <w:r w:rsidR="006F129B" w:rsidRPr="007713C4">
        <w:rPr>
          <w:rFonts w:ascii="Arial" w:hAnsi="Arial" w:cs="Arial"/>
          <w:b/>
          <w:bCs/>
          <w:color w:val="1F4E79" w:themeColor="accent1" w:themeShade="80"/>
          <w:sz w:val="22"/>
          <w:szCs w:val="28"/>
          <w:u w:val="single"/>
          <w:lang w:eastAsia="fr-FR"/>
        </w:rPr>
        <w:t>- A</w:t>
      </w:r>
      <w:r w:rsidRPr="007713C4">
        <w:rPr>
          <w:rFonts w:ascii="Arial" w:hAnsi="Arial" w:cs="Arial"/>
          <w:b/>
          <w:bCs/>
          <w:color w:val="1F4E79" w:themeColor="accent1" w:themeShade="80"/>
          <w:sz w:val="22"/>
          <w:szCs w:val="28"/>
          <w:u w:val="single"/>
          <w:lang w:eastAsia="fr-FR"/>
        </w:rPr>
        <w:t xml:space="preserve">vec voix consultative : </w:t>
      </w:r>
    </w:p>
    <w:p w:rsidR="003720E4" w:rsidRPr="006700FE" w:rsidRDefault="003720E4" w:rsidP="006A5C4F">
      <w:pPr>
        <w:numPr>
          <w:ilvl w:val="1"/>
          <w:numId w:val="3"/>
        </w:numPr>
        <w:tabs>
          <w:tab w:val="decimal" w:pos="576"/>
        </w:tabs>
        <w:spacing w:after="0" w:line="240" w:lineRule="auto"/>
        <w:ind w:left="216"/>
        <w:jc w:val="both"/>
        <w:rPr>
          <w:rFonts w:cs="Arial"/>
          <w:color w:val="000000"/>
          <w:spacing w:val="-6"/>
          <w:u w:val="single"/>
        </w:rPr>
      </w:pPr>
    </w:p>
    <w:p w:rsidR="006700FE" w:rsidRPr="006700FE" w:rsidRDefault="006700FE" w:rsidP="006700FE">
      <w:pPr>
        <w:pStyle w:val="Paragraphedeliste"/>
        <w:tabs>
          <w:tab w:val="decimal" w:pos="360"/>
          <w:tab w:val="decimal" w:pos="1656"/>
        </w:tabs>
        <w:spacing w:after="0" w:line="240" w:lineRule="auto"/>
        <w:ind w:right="720"/>
        <w:jc w:val="both"/>
        <w:rPr>
          <w:rFonts w:cs="Arial"/>
          <w:color w:val="000000"/>
          <w:spacing w:val="-4"/>
          <w:sz w:val="16"/>
        </w:rPr>
      </w:pPr>
    </w:p>
    <w:p w:rsidR="003720E4" w:rsidRDefault="00C52B0E" w:rsidP="006A5C4F">
      <w:pPr>
        <w:pStyle w:val="Paragraphedeliste"/>
        <w:numPr>
          <w:ilvl w:val="0"/>
          <w:numId w:val="5"/>
        </w:numPr>
        <w:tabs>
          <w:tab w:val="decimal" w:pos="360"/>
          <w:tab w:val="decimal" w:pos="1512"/>
        </w:tabs>
        <w:spacing w:after="0" w:line="240" w:lineRule="auto"/>
        <w:jc w:val="both"/>
        <w:rPr>
          <w:rFonts w:cs="Arial"/>
          <w:color w:val="000000"/>
          <w:spacing w:val="-5"/>
        </w:rPr>
      </w:pPr>
      <w:r w:rsidRPr="006700FE">
        <w:rPr>
          <w:rFonts w:cs="Arial"/>
          <w:color w:val="000000"/>
          <w:spacing w:val="-5"/>
        </w:rPr>
        <w:t>U</w:t>
      </w:r>
      <w:r w:rsidR="003720E4" w:rsidRPr="006700FE">
        <w:rPr>
          <w:rFonts w:cs="Arial"/>
          <w:color w:val="000000"/>
          <w:spacing w:val="-5"/>
        </w:rPr>
        <w:t>n représentant des organismes bénéficiant de l’agrément relatif à l’ingénierie sociale, financière et technique prévue à l’article L 365-</w:t>
      </w:r>
      <w:r w:rsidR="0039384A" w:rsidRPr="006700FE">
        <w:rPr>
          <w:rFonts w:cs="Arial"/>
          <w:color w:val="000000"/>
          <w:spacing w:val="-5"/>
        </w:rPr>
        <w:t>3</w:t>
      </w:r>
      <w:r w:rsidR="0039384A">
        <w:rPr>
          <w:rFonts w:cs="Arial"/>
          <w:color w:val="000000"/>
          <w:spacing w:val="-5"/>
        </w:rPr>
        <w:t xml:space="preserve"> </w:t>
      </w:r>
      <w:r w:rsidR="0039384A" w:rsidRPr="0039384A">
        <w:rPr>
          <w:rFonts w:cs="Arial"/>
          <w:color w:val="000000"/>
          <w:spacing w:val="-5"/>
        </w:rPr>
        <w:t>du Code de la construction et de l’habitation et</w:t>
      </w:r>
      <w:r w:rsidR="0039384A" w:rsidRPr="006700FE">
        <w:rPr>
          <w:rFonts w:cs="Arial"/>
          <w:color w:val="000000"/>
          <w:spacing w:val="-5"/>
        </w:rPr>
        <w:t xml:space="preserve"> désigné</w:t>
      </w:r>
      <w:r w:rsidR="003720E4" w:rsidRPr="006700FE">
        <w:rPr>
          <w:rFonts w:cs="Arial"/>
          <w:color w:val="000000"/>
          <w:spacing w:val="-5"/>
        </w:rPr>
        <w:t xml:space="preserve"> dans les conditions prévues par décret</w:t>
      </w:r>
      <w:r w:rsidR="006700FE" w:rsidRPr="006700FE">
        <w:rPr>
          <w:rFonts w:cs="Arial"/>
          <w:color w:val="000000"/>
          <w:spacing w:val="-5"/>
        </w:rPr>
        <w:t>,</w:t>
      </w:r>
    </w:p>
    <w:p w:rsidR="0039384A" w:rsidRPr="0039384A" w:rsidRDefault="0039384A" w:rsidP="006A5C4F">
      <w:pPr>
        <w:pStyle w:val="Paragraphedeliste"/>
        <w:numPr>
          <w:ilvl w:val="0"/>
          <w:numId w:val="5"/>
        </w:numPr>
        <w:tabs>
          <w:tab w:val="decimal" w:pos="360"/>
          <w:tab w:val="decimal" w:pos="1512"/>
        </w:tabs>
        <w:spacing w:after="0" w:line="240" w:lineRule="auto"/>
        <w:ind w:right="864"/>
        <w:jc w:val="both"/>
        <w:rPr>
          <w:rFonts w:cs="Arial"/>
          <w:color w:val="000000"/>
          <w:spacing w:val="-6"/>
        </w:rPr>
      </w:pPr>
      <w:r w:rsidRPr="0039384A">
        <w:rPr>
          <w:rFonts w:cs="Arial"/>
          <w:color w:val="000000"/>
          <w:spacing w:val="-6"/>
        </w:rPr>
        <w:t>Les réservataires, pour ce qui concerne l’attribution des logements relevant de leur contingent.</w:t>
      </w:r>
    </w:p>
    <w:p w:rsidR="0039384A" w:rsidRDefault="0039384A" w:rsidP="006700FE">
      <w:pPr>
        <w:pStyle w:val="Paragraphedeliste"/>
        <w:tabs>
          <w:tab w:val="decimal" w:pos="360"/>
          <w:tab w:val="decimal" w:pos="1656"/>
        </w:tabs>
        <w:spacing w:after="0" w:line="240" w:lineRule="auto"/>
        <w:ind w:right="720"/>
        <w:jc w:val="both"/>
        <w:rPr>
          <w:rFonts w:cs="Arial"/>
          <w:color w:val="000000"/>
          <w:spacing w:val="-4"/>
          <w:sz w:val="16"/>
        </w:rPr>
      </w:pPr>
    </w:p>
    <w:p w:rsidR="0039384A" w:rsidRPr="0039384A" w:rsidRDefault="0039384A" w:rsidP="0039384A">
      <w:pPr>
        <w:tabs>
          <w:tab w:val="decimal" w:pos="360"/>
          <w:tab w:val="decimal" w:pos="1512"/>
        </w:tabs>
        <w:spacing w:after="0" w:line="240" w:lineRule="auto"/>
        <w:ind w:right="864"/>
        <w:jc w:val="both"/>
        <w:rPr>
          <w:rFonts w:cs="Arial"/>
          <w:color w:val="000000"/>
          <w:spacing w:val="-6"/>
        </w:rPr>
      </w:pPr>
      <w:r w:rsidRPr="0039384A">
        <w:rPr>
          <w:rFonts w:cs="Arial"/>
          <w:color w:val="000000"/>
          <w:spacing w:val="-6"/>
        </w:rPr>
        <w:t>Par ailleurs, le Président de la Commission peut aussi appeler à siéger, à titre consultatif, un représentant des centres communaux d’action sociale ou un représentant du service chargé de l’action sanitaire et sociale du département du lieu d’implantation des logements.</w:t>
      </w:r>
    </w:p>
    <w:p w:rsidR="00FF558C" w:rsidRDefault="00FF558C" w:rsidP="0039384A">
      <w:pPr>
        <w:pStyle w:val="Corpsdetexte"/>
        <w:spacing w:line="240" w:lineRule="auto"/>
        <w:rPr>
          <w:rFonts w:eastAsiaTheme="minorHAnsi" w:cs="Arial"/>
          <w:color w:val="000000"/>
          <w:sz w:val="22"/>
          <w:szCs w:val="22"/>
          <w:lang w:eastAsia="en-US"/>
        </w:rPr>
      </w:pPr>
    </w:p>
    <w:p w:rsidR="0039384A" w:rsidRPr="006700FE" w:rsidRDefault="0039384A" w:rsidP="0039384A">
      <w:pPr>
        <w:pStyle w:val="Corpsdetexte"/>
        <w:spacing w:line="240" w:lineRule="auto"/>
        <w:rPr>
          <w:rFonts w:eastAsiaTheme="minorHAnsi" w:cs="Arial"/>
          <w:color w:val="000000"/>
          <w:sz w:val="22"/>
          <w:szCs w:val="22"/>
          <w:lang w:eastAsia="en-US"/>
        </w:rPr>
      </w:pPr>
      <w:r w:rsidRPr="006700FE">
        <w:rPr>
          <w:rFonts w:eastAsiaTheme="minorHAnsi" w:cs="Arial"/>
          <w:color w:val="000000"/>
          <w:sz w:val="22"/>
          <w:szCs w:val="22"/>
          <w:lang w:eastAsia="en-US"/>
        </w:rPr>
        <w:t>Les membres de la commission d’attribution peuvent être révoqués à tout moment par le Conseil d’Administration qui doit pourvoir immédiatement à leur remplacement.</w:t>
      </w:r>
    </w:p>
    <w:p w:rsidR="0039384A" w:rsidRDefault="0039384A" w:rsidP="0039384A">
      <w:pPr>
        <w:pStyle w:val="Corpsdetexte"/>
        <w:spacing w:line="240" w:lineRule="auto"/>
        <w:rPr>
          <w:rFonts w:eastAsiaTheme="minorHAnsi" w:cs="Arial"/>
          <w:color w:val="000000"/>
          <w:sz w:val="22"/>
          <w:szCs w:val="22"/>
          <w:lang w:eastAsia="en-US"/>
        </w:rPr>
      </w:pPr>
    </w:p>
    <w:p w:rsidR="0039384A" w:rsidRPr="0039384A" w:rsidRDefault="0039384A" w:rsidP="0039384A">
      <w:pPr>
        <w:pStyle w:val="Corpsdetexte"/>
        <w:spacing w:line="240" w:lineRule="auto"/>
        <w:rPr>
          <w:rFonts w:eastAsiaTheme="minorHAnsi" w:cs="Arial"/>
          <w:color w:val="000000"/>
          <w:sz w:val="22"/>
          <w:szCs w:val="22"/>
          <w:lang w:eastAsia="en-US"/>
        </w:rPr>
      </w:pPr>
      <w:r w:rsidRPr="0039384A">
        <w:rPr>
          <w:rFonts w:eastAsiaTheme="minorHAnsi" w:cs="Arial"/>
          <w:color w:val="000000"/>
          <w:sz w:val="22"/>
          <w:szCs w:val="22"/>
          <w:lang w:eastAsia="en-US"/>
        </w:rPr>
        <w:t>Le représentant de la Direction Générale et les collaborateurs de la Direction de la Vie Locative assistent la commission et participent aux travaux avec voix consultative.</w:t>
      </w:r>
    </w:p>
    <w:p w:rsidR="0039384A" w:rsidRDefault="0039384A" w:rsidP="006700FE">
      <w:pPr>
        <w:pStyle w:val="Corpsdetexte"/>
        <w:spacing w:line="240" w:lineRule="auto"/>
        <w:rPr>
          <w:rFonts w:eastAsiaTheme="minorHAnsi" w:cs="Arial"/>
          <w:color w:val="000000"/>
          <w:sz w:val="22"/>
          <w:szCs w:val="22"/>
          <w:lang w:eastAsia="en-US"/>
        </w:rPr>
      </w:pPr>
    </w:p>
    <w:p w:rsidR="0039384A" w:rsidRDefault="0039384A" w:rsidP="006700FE">
      <w:pPr>
        <w:pStyle w:val="Corpsdetexte"/>
        <w:spacing w:line="240" w:lineRule="auto"/>
        <w:rPr>
          <w:rFonts w:eastAsiaTheme="minorHAnsi" w:cs="Arial"/>
          <w:color w:val="000000"/>
          <w:sz w:val="22"/>
          <w:szCs w:val="22"/>
          <w:lang w:eastAsia="en-US"/>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 xml:space="preserve">Article 4 </w:t>
      </w:r>
      <w:r w:rsidR="006F129B" w:rsidRPr="007713C4">
        <w:rPr>
          <w:rFonts w:ascii="Arial" w:hAnsi="Arial" w:cs="Arial"/>
          <w:b/>
          <w:bCs/>
          <w:color w:val="1F4E79" w:themeColor="accent1" w:themeShade="80"/>
          <w:sz w:val="28"/>
          <w:szCs w:val="28"/>
          <w:u w:val="single"/>
          <w:lang w:eastAsia="fr-FR"/>
        </w:rPr>
        <w:t>–</w:t>
      </w:r>
      <w:r w:rsidRPr="007713C4">
        <w:rPr>
          <w:rFonts w:ascii="Arial" w:hAnsi="Arial" w:cs="Arial"/>
          <w:b/>
          <w:bCs/>
          <w:color w:val="1F4E79" w:themeColor="accent1" w:themeShade="80"/>
          <w:sz w:val="28"/>
          <w:szCs w:val="28"/>
          <w:u w:val="single"/>
          <w:lang w:eastAsia="fr-FR"/>
        </w:rPr>
        <w:t xml:space="preserve"> Présidence</w:t>
      </w:r>
    </w:p>
    <w:p w:rsidR="006F129B" w:rsidRPr="006700FE" w:rsidRDefault="006F129B" w:rsidP="006700FE">
      <w:pPr>
        <w:spacing w:after="0" w:line="240" w:lineRule="auto"/>
        <w:ind w:right="72"/>
        <w:jc w:val="both"/>
        <w:rPr>
          <w:rFonts w:cs="Arial"/>
          <w:color w:val="000000"/>
        </w:rPr>
      </w:pPr>
    </w:p>
    <w:p w:rsidR="00BB11CD" w:rsidRPr="006700FE" w:rsidRDefault="00BB11CD" w:rsidP="00BB11CD">
      <w:pPr>
        <w:spacing w:after="0" w:line="240" w:lineRule="auto"/>
        <w:ind w:right="72"/>
        <w:jc w:val="both"/>
        <w:rPr>
          <w:rFonts w:cs="Arial"/>
          <w:color w:val="000000"/>
          <w:spacing w:val="-2"/>
        </w:rPr>
      </w:pPr>
      <w:r w:rsidRPr="00FF558C">
        <w:rPr>
          <w:rFonts w:cs="Arial"/>
          <w:color w:val="000000"/>
          <w:spacing w:val="-2"/>
        </w:rPr>
        <w:t>Lors de la première séance de la Commission, les</w:t>
      </w:r>
      <w:r w:rsidRPr="006700FE">
        <w:rPr>
          <w:rFonts w:cs="Arial"/>
          <w:color w:val="000000"/>
        </w:rPr>
        <w:t xml:space="preserve"> membres désignés par le </w:t>
      </w:r>
      <w:r w:rsidRPr="006700FE">
        <w:rPr>
          <w:rFonts w:cs="Arial"/>
          <w:color w:val="000000"/>
          <w:spacing w:val="-2"/>
        </w:rPr>
        <w:t>Conseil d'Administration élisent en leur sein à la majorité absolue le Président</w:t>
      </w:r>
      <w:r w:rsidR="00F268BA" w:rsidRPr="00F268BA">
        <w:rPr>
          <w:rFonts w:cs="Arial"/>
          <w:color w:val="00B0F0"/>
          <w:spacing w:val="-6"/>
        </w:rPr>
        <w:t xml:space="preserve"> </w:t>
      </w:r>
      <w:r w:rsidR="00F268BA" w:rsidRPr="00F268BA">
        <w:rPr>
          <w:rFonts w:cs="Arial"/>
          <w:color w:val="000000"/>
          <w:spacing w:val="-2"/>
        </w:rPr>
        <w:t>choisi parmi les membres titulaires</w:t>
      </w:r>
      <w:r w:rsidRPr="006700FE">
        <w:rPr>
          <w:rFonts w:cs="Arial"/>
          <w:color w:val="000000"/>
          <w:spacing w:val="-2"/>
        </w:rPr>
        <w:t>. En cas de partage égal des voix, le candidat le plus âgé est élu.</w:t>
      </w:r>
    </w:p>
    <w:p w:rsidR="00BB11CD" w:rsidRPr="006700FE" w:rsidRDefault="00BB11CD" w:rsidP="00BB11CD">
      <w:pPr>
        <w:tabs>
          <w:tab w:val="center" w:pos="851"/>
          <w:tab w:val="left" w:pos="4820"/>
        </w:tabs>
        <w:spacing w:after="0" w:line="240" w:lineRule="auto"/>
        <w:ind w:right="-143"/>
        <w:jc w:val="both"/>
        <w:rPr>
          <w:rFonts w:cs="Arial"/>
          <w:color w:val="000000"/>
        </w:rPr>
      </w:pPr>
    </w:p>
    <w:p w:rsidR="00003078" w:rsidRDefault="00003078" w:rsidP="00F268BA">
      <w:pPr>
        <w:spacing w:after="0" w:line="240" w:lineRule="auto"/>
        <w:ind w:right="72"/>
        <w:jc w:val="both"/>
        <w:rPr>
          <w:rFonts w:cs="Arial"/>
          <w:color w:val="000000"/>
          <w:spacing w:val="-2"/>
        </w:rPr>
      </w:pPr>
      <w:r w:rsidRPr="00F268BA">
        <w:rPr>
          <w:rFonts w:cs="Arial"/>
          <w:color w:val="000000"/>
          <w:spacing w:val="-2"/>
        </w:rPr>
        <w:t>En cas d’absence ou d’empêchement du Président, la commission désigne à la majorité des présents ou représentés un Président de séance.</w:t>
      </w:r>
    </w:p>
    <w:p w:rsidR="00F268BA" w:rsidRDefault="00F268BA" w:rsidP="00F268BA">
      <w:pPr>
        <w:spacing w:after="0" w:line="240" w:lineRule="auto"/>
        <w:ind w:right="72"/>
        <w:jc w:val="both"/>
        <w:rPr>
          <w:rFonts w:cs="Arial"/>
          <w:color w:val="000000"/>
          <w:spacing w:val="-2"/>
        </w:rPr>
      </w:pPr>
    </w:p>
    <w:p w:rsidR="00F268BA" w:rsidRDefault="00F268BA" w:rsidP="00F268BA">
      <w:pPr>
        <w:spacing w:after="0" w:line="240" w:lineRule="auto"/>
        <w:ind w:right="72"/>
        <w:jc w:val="both"/>
        <w:rPr>
          <w:rFonts w:cs="Arial"/>
          <w:color w:val="000000"/>
          <w:spacing w:val="-2"/>
        </w:rPr>
      </w:pPr>
    </w:p>
    <w:p w:rsidR="00C075CA" w:rsidRPr="00F268BA" w:rsidRDefault="00C075CA" w:rsidP="00F268BA">
      <w:pPr>
        <w:spacing w:after="0" w:line="240" w:lineRule="auto"/>
        <w:ind w:right="72"/>
        <w:jc w:val="both"/>
        <w:rPr>
          <w:rFonts w:cs="Arial"/>
          <w:color w:val="000000"/>
          <w:spacing w:val="-2"/>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Article 5 - Durée des mandats</w:t>
      </w:r>
    </w:p>
    <w:p w:rsidR="006F129B" w:rsidRPr="006700FE" w:rsidRDefault="006F129B" w:rsidP="006700FE">
      <w:pPr>
        <w:tabs>
          <w:tab w:val="center" w:pos="851"/>
          <w:tab w:val="left" w:pos="4820"/>
        </w:tabs>
        <w:spacing w:after="0" w:line="240" w:lineRule="auto"/>
        <w:ind w:right="-143"/>
        <w:jc w:val="both"/>
        <w:rPr>
          <w:rFonts w:cs="Arial"/>
          <w:color w:val="000000"/>
          <w:spacing w:val="-5"/>
        </w:rPr>
      </w:pPr>
    </w:p>
    <w:p w:rsidR="00003078" w:rsidRPr="00F268BA" w:rsidRDefault="00003078" w:rsidP="00F268BA">
      <w:pPr>
        <w:spacing w:after="0" w:line="240" w:lineRule="auto"/>
        <w:ind w:right="72"/>
        <w:jc w:val="both"/>
        <w:rPr>
          <w:rFonts w:cs="Arial"/>
          <w:color w:val="000000"/>
          <w:spacing w:val="-2"/>
        </w:rPr>
      </w:pPr>
      <w:r w:rsidRPr="00F268BA">
        <w:rPr>
          <w:rFonts w:cs="Arial"/>
          <w:color w:val="000000"/>
          <w:spacing w:val="-2"/>
        </w:rPr>
        <w:t xml:space="preserve">La durée du mandat des membres </w:t>
      </w:r>
      <w:r w:rsidR="00F268BA" w:rsidRPr="00F268BA">
        <w:rPr>
          <w:rFonts w:cs="Arial"/>
          <w:color w:val="000000"/>
          <w:spacing w:val="-2"/>
        </w:rPr>
        <w:t xml:space="preserve">de la Commission </w:t>
      </w:r>
      <w:r w:rsidRPr="00F268BA">
        <w:rPr>
          <w:rFonts w:cs="Arial"/>
          <w:color w:val="000000"/>
          <w:spacing w:val="-2"/>
        </w:rPr>
        <w:t>est limitée à la durée de leur mandat en qualité de membre du conseil d’administration.</w:t>
      </w:r>
    </w:p>
    <w:p w:rsidR="00F268BA" w:rsidRDefault="00F268BA" w:rsidP="00F268BA">
      <w:pPr>
        <w:spacing w:after="0" w:line="240" w:lineRule="auto"/>
        <w:ind w:right="72"/>
        <w:jc w:val="both"/>
        <w:rPr>
          <w:rFonts w:cs="Arial"/>
          <w:color w:val="000000"/>
          <w:spacing w:val="-2"/>
        </w:rPr>
      </w:pPr>
    </w:p>
    <w:p w:rsidR="00F268BA" w:rsidRPr="00F268BA" w:rsidRDefault="00003078" w:rsidP="00F268BA">
      <w:pPr>
        <w:spacing w:after="0" w:line="240" w:lineRule="auto"/>
        <w:ind w:right="72"/>
        <w:jc w:val="both"/>
        <w:rPr>
          <w:rFonts w:cs="Arial"/>
          <w:color w:val="000000"/>
          <w:spacing w:val="-2"/>
        </w:rPr>
      </w:pPr>
      <w:r w:rsidRPr="00F268BA">
        <w:rPr>
          <w:rFonts w:cs="Arial"/>
          <w:color w:val="000000"/>
          <w:spacing w:val="-2"/>
        </w:rPr>
        <w:t xml:space="preserve">Pour les représentants des locataires, </w:t>
      </w:r>
      <w:r w:rsidR="00F268BA" w:rsidRPr="00F268BA">
        <w:rPr>
          <w:rFonts w:cs="Arial"/>
          <w:color w:val="000000"/>
          <w:spacing w:val="-2"/>
        </w:rPr>
        <w:t xml:space="preserve">membres de la Commission, </w:t>
      </w:r>
      <w:r w:rsidRPr="00F268BA">
        <w:rPr>
          <w:rFonts w:cs="Arial"/>
          <w:color w:val="000000"/>
          <w:spacing w:val="-2"/>
        </w:rPr>
        <w:t>la durée d</w:t>
      </w:r>
      <w:r w:rsidR="00F268BA" w:rsidRPr="00F268BA">
        <w:rPr>
          <w:rFonts w:cs="Arial"/>
          <w:color w:val="000000"/>
          <w:spacing w:val="-2"/>
        </w:rPr>
        <w:t>e</w:t>
      </w:r>
      <w:r w:rsidRPr="00F268BA">
        <w:rPr>
          <w:rFonts w:cs="Arial"/>
          <w:color w:val="000000"/>
          <w:spacing w:val="-2"/>
        </w:rPr>
        <w:t xml:space="preserve"> </w:t>
      </w:r>
      <w:r w:rsidR="00F268BA" w:rsidRPr="00F268BA">
        <w:rPr>
          <w:rFonts w:cs="Arial"/>
          <w:color w:val="000000"/>
          <w:spacing w:val="-2"/>
        </w:rPr>
        <w:t xml:space="preserve">leur </w:t>
      </w:r>
      <w:r w:rsidRPr="00F268BA">
        <w:rPr>
          <w:rFonts w:cs="Arial"/>
          <w:color w:val="000000"/>
          <w:spacing w:val="-2"/>
        </w:rPr>
        <w:t>mandat est limitée à la durée d</w:t>
      </w:r>
      <w:r w:rsidR="00F268BA" w:rsidRPr="00F268BA">
        <w:rPr>
          <w:rFonts w:cs="Arial"/>
          <w:color w:val="000000"/>
          <w:spacing w:val="-2"/>
        </w:rPr>
        <w:t>e leur</w:t>
      </w:r>
      <w:r w:rsidRPr="00F268BA">
        <w:rPr>
          <w:rFonts w:cs="Arial"/>
          <w:color w:val="000000"/>
          <w:spacing w:val="-2"/>
        </w:rPr>
        <w:t xml:space="preserve"> mandat </w:t>
      </w:r>
      <w:r w:rsidR="00F268BA" w:rsidRPr="00F268BA">
        <w:rPr>
          <w:rFonts w:cs="Arial"/>
          <w:color w:val="000000"/>
          <w:spacing w:val="-2"/>
        </w:rPr>
        <w:t xml:space="preserve">en qualité de </w:t>
      </w:r>
      <w:r w:rsidRPr="00F268BA">
        <w:rPr>
          <w:rFonts w:cs="Arial"/>
          <w:color w:val="000000"/>
          <w:spacing w:val="-2"/>
        </w:rPr>
        <w:t xml:space="preserve">représentant des locataires. </w:t>
      </w:r>
    </w:p>
    <w:p w:rsidR="00B501C4" w:rsidRDefault="00B501C4" w:rsidP="00F268BA">
      <w:pPr>
        <w:spacing w:after="0" w:line="240" w:lineRule="auto"/>
        <w:ind w:right="72"/>
        <w:jc w:val="both"/>
        <w:rPr>
          <w:rFonts w:cs="Arial"/>
          <w:color w:val="000000"/>
          <w:spacing w:val="-2"/>
        </w:rPr>
      </w:pPr>
    </w:p>
    <w:p w:rsidR="00003078" w:rsidRPr="00F268BA" w:rsidRDefault="00003078" w:rsidP="00F268BA">
      <w:pPr>
        <w:spacing w:after="0" w:line="240" w:lineRule="auto"/>
        <w:ind w:right="72"/>
        <w:jc w:val="both"/>
        <w:rPr>
          <w:rFonts w:cs="Arial"/>
          <w:color w:val="000000"/>
          <w:spacing w:val="-2"/>
        </w:rPr>
      </w:pPr>
      <w:r w:rsidRPr="00F268BA">
        <w:rPr>
          <w:rFonts w:cs="Arial"/>
          <w:color w:val="000000"/>
          <w:spacing w:val="-2"/>
        </w:rPr>
        <w:t>Si le représentant des locataires cesse d’être locataire avant l’expiration d</w:t>
      </w:r>
      <w:r w:rsidR="00F268BA" w:rsidRPr="00F268BA">
        <w:rPr>
          <w:rFonts w:cs="Arial"/>
          <w:color w:val="000000"/>
          <w:spacing w:val="-2"/>
        </w:rPr>
        <w:t xml:space="preserve">e son </w:t>
      </w:r>
      <w:r w:rsidRPr="00F268BA">
        <w:rPr>
          <w:rFonts w:cs="Arial"/>
          <w:color w:val="000000"/>
          <w:spacing w:val="-2"/>
        </w:rPr>
        <w:t>mandat, celui-ci est de droit déclaré démissionnaire. Les autres personnes figurant sur la liste</w:t>
      </w:r>
      <w:r w:rsidR="00F268BA" w:rsidRPr="00F268BA">
        <w:rPr>
          <w:rFonts w:cs="Arial"/>
          <w:color w:val="000000"/>
          <w:spacing w:val="-2"/>
        </w:rPr>
        <w:t xml:space="preserve"> </w:t>
      </w:r>
      <w:r w:rsidRPr="00F268BA">
        <w:rPr>
          <w:rFonts w:cs="Arial"/>
          <w:color w:val="000000"/>
          <w:spacing w:val="-2"/>
        </w:rPr>
        <w:t>succèdent, dans l’ordre où elles sont inscrites, au représentant qui cesse ses fonctions avant la durée normale de son mandat. La durée du mandat du nouveau représentant des locataires ne peut excéder celle de la personne qu’il remplace.</w:t>
      </w:r>
    </w:p>
    <w:p w:rsidR="00F268BA" w:rsidRDefault="00F268BA" w:rsidP="00F268BA">
      <w:pPr>
        <w:spacing w:after="0" w:line="240" w:lineRule="auto"/>
        <w:ind w:right="72"/>
        <w:jc w:val="both"/>
        <w:rPr>
          <w:rFonts w:cs="Arial"/>
          <w:color w:val="000000"/>
          <w:spacing w:val="-2"/>
        </w:rPr>
      </w:pPr>
    </w:p>
    <w:p w:rsidR="00C075CA" w:rsidRDefault="00C075CA" w:rsidP="00F268BA">
      <w:pPr>
        <w:spacing w:after="0" w:line="240" w:lineRule="auto"/>
        <w:ind w:right="72"/>
        <w:jc w:val="both"/>
        <w:rPr>
          <w:rFonts w:cs="Arial"/>
          <w:color w:val="000000"/>
          <w:spacing w:val="-2"/>
        </w:rPr>
      </w:pPr>
    </w:p>
    <w:p w:rsidR="00C075CA" w:rsidRDefault="00C075CA" w:rsidP="00F268BA">
      <w:pPr>
        <w:spacing w:after="0" w:line="240" w:lineRule="auto"/>
        <w:ind w:right="72"/>
        <w:jc w:val="both"/>
        <w:rPr>
          <w:rFonts w:cs="Arial"/>
          <w:color w:val="000000"/>
          <w:spacing w:val="-2"/>
        </w:rPr>
      </w:pPr>
    </w:p>
    <w:p w:rsidR="00916256" w:rsidRPr="006700FE" w:rsidRDefault="00916256" w:rsidP="006700FE">
      <w:pPr>
        <w:tabs>
          <w:tab w:val="center" w:pos="851"/>
          <w:tab w:val="left" w:pos="4820"/>
        </w:tabs>
        <w:spacing w:after="0" w:line="240" w:lineRule="auto"/>
        <w:ind w:right="-143"/>
        <w:jc w:val="both"/>
        <w:rPr>
          <w:rFonts w:cs="Arial"/>
          <w:color w:val="000000"/>
          <w:spacing w:val="-5"/>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Article 6 - Siège de la commission</w:t>
      </w:r>
    </w:p>
    <w:p w:rsidR="006F129B" w:rsidRPr="006700FE" w:rsidRDefault="006F129B" w:rsidP="006700FE">
      <w:pPr>
        <w:tabs>
          <w:tab w:val="center" w:pos="851"/>
          <w:tab w:val="left" w:pos="4820"/>
        </w:tabs>
        <w:spacing w:after="0" w:line="240" w:lineRule="auto"/>
        <w:ind w:right="-143"/>
        <w:jc w:val="both"/>
        <w:rPr>
          <w:rFonts w:cs="Arial"/>
        </w:rPr>
      </w:pPr>
    </w:p>
    <w:p w:rsidR="003720E4" w:rsidRDefault="003720E4" w:rsidP="006700FE">
      <w:pPr>
        <w:tabs>
          <w:tab w:val="center" w:pos="851"/>
          <w:tab w:val="left" w:pos="4820"/>
        </w:tabs>
        <w:spacing w:after="0" w:line="240" w:lineRule="auto"/>
        <w:ind w:right="-143"/>
        <w:jc w:val="both"/>
        <w:rPr>
          <w:rFonts w:cs="Arial"/>
        </w:rPr>
      </w:pPr>
      <w:r w:rsidRPr="006700FE">
        <w:rPr>
          <w:rFonts w:cs="Arial"/>
        </w:rPr>
        <w:t xml:space="preserve">La commission se réunit selon le calendrier prédéterminé, dans les locaux administratifs de l’organisme, sis 2 rue Jean Lurçat à </w:t>
      </w:r>
      <w:r w:rsidR="002471B9">
        <w:rPr>
          <w:rFonts w:cs="Arial"/>
        </w:rPr>
        <w:t>MALAKOFF</w:t>
      </w:r>
      <w:r w:rsidRPr="006700FE">
        <w:rPr>
          <w:rFonts w:cs="Arial"/>
        </w:rPr>
        <w:t xml:space="preserve"> (92240). </w:t>
      </w:r>
    </w:p>
    <w:p w:rsidR="00C075CA" w:rsidRDefault="00C075CA" w:rsidP="006700FE">
      <w:pPr>
        <w:tabs>
          <w:tab w:val="center" w:pos="851"/>
          <w:tab w:val="left" w:pos="4820"/>
        </w:tabs>
        <w:spacing w:after="0" w:line="240" w:lineRule="auto"/>
        <w:ind w:right="-143"/>
        <w:jc w:val="both"/>
        <w:rPr>
          <w:rFonts w:cs="Arial"/>
        </w:rPr>
      </w:pPr>
    </w:p>
    <w:p w:rsidR="00C075CA" w:rsidRDefault="00C075CA" w:rsidP="00C075CA">
      <w:pPr>
        <w:jc w:val="both"/>
        <w:rPr>
          <w:rFonts w:cs="Arial"/>
        </w:rPr>
      </w:pPr>
    </w:p>
    <w:p w:rsidR="00C075CA" w:rsidRDefault="00C075CA" w:rsidP="00C075CA">
      <w:pPr>
        <w:pStyle w:val="Titre1"/>
        <w:widowControl w:val="0"/>
        <w:kinsoku w:val="0"/>
        <w:spacing w:before="0" w:line="240" w:lineRule="auto"/>
        <w:jc w:val="both"/>
        <w:rPr>
          <w:rFonts w:ascii="Arial" w:hAnsi="Arial" w:cs="Arial"/>
        </w:rPr>
      </w:pPr>
      <w:r w:rsidRPr="007713C4">
        <w:rPr>
          <w:rFonts w:ascii="Arial" w:hAnsi="Arial" w:cs="Arial"/>
          <w:b/>
          <w:bCs/>
          <w:color w:val="1F4E79" w:themeColor="accent1" w:themeShade="80"/>
          <w:sz w:val="28"/>
          <w:szCs w:val="28"/>
          <w:u w:val="single"/>
          <w:lang w:eastAsia="fr-FR"/>
        </w:rPr>
        <w:lastRenderedPageBreak/>
        <w:t>Article 6</w:t>
      </w:r>
      <w:r>
        <w:rPr>
          <w:rFonts w:ascii="Arial" w:hAnsi="Arial" w:cs="Arial"/>
          <w:b/>
          <w:bCs/>
          <w:color w:val="1F4E79" w:themeColor="accent1" w:themeShade="80"/>
          <w:sz w:val="28"/>
          <w:szCs w:val="28"/>
          <w:u w:val="single"/>
          <w:lang w:eastAsia="fr-FR"/>
        </w:rPr>
        <w:t xml:space="preserve"> bis</w:t>
      </w:r>
      <w:r w:rsidRPr="007713C4">
        <w:rPr>
          <w:rFonts w:ascii="Arial" w:hAnsi="Arial" w:cs="Arial"/>
          <w:b/>
          <w:bCs/>
          <w:color w:val="1F4E79" w:themeColor="accent1" w:themeShade="80"/>
          <w:sz w:val="28"/>
          <w:szCs w:val="28"/>
          <w:u w:val="single"/>
          <w:lang w:eastAsia="fr-FR"/>
        </w:rPr>
        <w:t xml:space="preserve"> </w:t>
      </w:r>
      <w:r>
        <w:rPr>
          <w:rFonts w:ascii="Arial" w:hAnsi="Arial" w:cs="Arial"/>
          <w:b/>
          <w:bCs/>
          <w:color w:val="1F4E79" w:themeColor="accent1" w:themeShade="80"/>
          <w:sz w:val="28"/>
          <w:szCs w:val="28"/>
          <w:u w:val="single"/>
          <w:lang w:eastAsia="fr-FR"/>
        </w:rPr>
        <w:t>–</w:t>
      </w:r>
      <w:r w:rsidRPr="007713C4">
        <w:rPr>
          <w:rFonts w:ascii="Arial" w:hAnsi="Arial" w:cs="Arial"/>
          <w:b/>
          <w:bCs/>
          <w:color w:val="1F4E79" w:themeColor="accent1" w:themeShade="80"/>
          <w:sz w:val="28"/>
          <w:szCs w:val="28"/>
          <w:u w:val="single"/>
          <w:lang w:eastAsia="fr-FR"/>
        </w:rPr>
        <w:t xml:space="preserve"> S</w:t>
      </w:r>
      <w:r>
        <w:rPr>
          <w:rFonts w:ascii="Arial" w:hAnsi="Arial" w:cs="Arial"/>
          <w:b/>
          <w:bCs/>
          <w:color w:val="1F4E79" w:themeColor="accent1" w:themeShade="80"/>
          <w:sz w:val="28"/>
          <w:szCs w:val="28"/>
          <w:u w:val="single"/>
          <w:lang w:eastAsia="fr-FR"/>
        </w:rPr>
        <w:t>éance sous forme numérique</w:t>
      </w:r>
      <w:r>
        <w:rPr>
          <w:rFonts w:ascii="Arial" w:hAnsi="Arial" w:cs="Arial"/>
        </w:rPr>
        <w:t xml:space="preserve"> </w:t>
      </w:r>
    </w:p>
    <w:p w:rsidR="00C075CA" w:rsidRDefault="00C075CA" w:rsidP="00C075CA">
      <w:pPr>
        <w:jc w:val="both"/>
        <w:rPr>
          <w:rFonts w:cs="Arial"/>
        </w:rPr>
      </w:pPr>
    </w:p>
    <w:p w:rsidR="00C075CA" w:rsidRDefault="00C075CA" w:rsidP="00C075CA">
      <w:pPr>
        <w:jc w:val="both"/>
        <w:rPr>
          <w:rFonts w:cs="Arial"/>
        </w:rPr>
      </w:pPr>
      <w:r>
        <w:rPr>
          <w:rFonts w:cs="Arial"/>
        </w:rPr>
        <w:t xml:space="preserve">Conformément à l'article L. 441-2 du Code de la Construction et de l'Habitation, la séance de la CALEOL peut prendre une forme numérique en réunissant ses membres à distance selon des modalités définies par son règlement et approuvées également par le représentant de l'Etat dans le département. Pendant la durée de la CALEOL numérique, les membres de la commission font part de leurs décisions de manière concomitante à l'aide d'outils informatiques garantissant : </w:t>
      </w:r>
    </w:p>
    <w:p w:rsidR="00C075CA" w:rsidRDefault="00C075CA" w:rsidP="00C075CA">
      <w:pPr>
        <w:pStyle w:val="Paragraphedeliste"/>
        <w:numPr>
          <w:ilvl w:val="0"/>
          <w:numId w:val="49"/>
        </w:numPr>
        <w:spacing w:after="160" w:line="256" w:lineRule="auto"/>
        <w:jc w:val="both"/>
        <w:rPr>
          <w:rFonts w:cs="Arial"/>
        </w:rPr>
      </w:pPr>
      <w:r>
        <w:rPr>
          <w:rFonts w:cs="Arial"/>
        </w:rPr>
        <w:t>Un accès sécurisé qui permet à chacun des membres leur participation effective pendant toute la durée de la délibération,</w:t>
      </w:r>
    </w:p>
    <w:p w:rsidR="00C075CA" w:rsidRDefault="00C075CA" w:rsidP="00C075CA">
      <w:pPr>
        <w:pStyle w:val="Paragraphedeliste"/>
        <w:numPr>
          <w:ilvl w:val="0"/>
          <w:numId w:val="49"/>
        </w:numPr>
        <w:spacing w:after="160" w:line="256" w:lineRule="auto"/>
        <w:jc w:val="both"/>
        <w:rPr>
          <w:rFonts w:cs="Arial"/>
        </w:rPr>
      </w:pPr>
      <w:r>
        <w:rPr>
          <w:rFonts w:cs="Arial"/>
        </w:rPr>
        <w:t>Un choix libre et éclairé,</w:t>
      </w:r>
    </w:p>
    <w:p w:rsidR="00C075CA" w:rsidRDefault="00C075CA" w:rsidP="00C075CA">
      <w:pPr>
        <w:pStyle w:val="Paragraphedeliste"/>
        <w:numPr>
          <w:ilvl w:val="0"/>
          <w:numId w:val="49"/>
        </w:numPr>
        <w:spacing w:after="160" w:line="256" w:lineRule="auto"/>
        <w:jc w:val="both"/>
        <w:rPr>
          <w:rFonts w:cs="Arial"/>
        </w:rPr>
      </w:pPr>
      <w:r>
        <w:rPr>
          <w:rFonts w:cs="Arial"/>
        </w:rPr>
        <w:t>La confidentialité des échanges, -</w:t>
      </w:r>
    </w:p>
    <w:p w:rsidR="00C075CA" w:rsidRDefault="00C075CA" w:rsidP="00C075CA">
      <w:pPr>
        <w:pStyle w:val="Paragraphedeliste"/>
        <w:numPr>
          <w:ilvl w:val="0"/>
          <w:numId w:val="49"/>
        </w:numPr>
        <w:spacing w:after="160" w:line="256" w:lineRule="auto"/>
        <w:jc w:val="both"/>
        <w:rPr>
          <w:rFonts w:cs="Arial"/>
        </w:rPr>
      </w:pPr>
      <w:r>
        <w:rPr>
          <w:rFonts w:cs="Arial"/>
        </w:rPr>
        <w:t>Le respect de la vie privée des demandeurs,</w:t>
      </w:r>
    </w:p>
    <w:p w:rsidR="00C075CA" w:rsidRDefault="00C075CA" w:rsidP="00C075CA">
      <w:pPr>
        <w:pStyle w:val="Paragraphedeliste"/>
        <w:numPr>
          <w:ilvl w:val="0"/>
          <w:numId w:val="49"/>
        </w:numPr>
        <w:spacing w:after="160" w:line="256" w:lineRule="auto"/>
        <w:jc w:val="both"/>
        <w:rPr>
          <w:rFonts w:cs="Arial"/>
        </w:rPr>
      </w:pPr>
      <w:r>
        <w:rPr>
          <w:rFonts w:cs="Arial"/>
        </w:rPr>
        <w:t>La possibilité, à tout moment et pour tout membre, de renvoyer la décision à une commission d'attribution physique.</w:t>
      </w:r>
    </w:p>
    <w:p w:rsidR="00C075CA" w:rsidRDefault="00C075CA" w:rsidP="00C075CA">
      <w:pPr>
        <w:jc w:val="both"/>
        <w:rPr>
          <w:rFonts w:cs="Arial"/>
        </w:rPr>
      </w:pPr>
      <w:r>
        <w:rPr>
          <w:rFonts w:cs="Arial"/>
        </w:rPr>
        <w:t>Les CALEOL peuvent donc être organisées par la voie numérique (outil informatique dédié) ou en réunion dématérialisée via la visioconférence.</w:t>
      </w:r>
    </w:p>
    <w:p w:rsidR="00C075CA" w:rsidRPr="006700FE" w:rsidRDefault="00C075CA" w:rsidP="006700FE">
      <w:pPr>
        <w:tabs>
          <w:tab w:val="center" w:pos="851"/>
          <w:tab w:val="left" w:pos="4820"/>
        </w:tabs>
        <w:spacing w:after="0" w:line="240" w:lineRule="auto"/>
        <w:ind w:right="-143"/>
        <w:jc w:val="both"/>
        <w:rPr>
          <w:rFonts w:cs="Arial"/>
          <w:color w:val="000000"/>
          <w:u w:val="single"/>
        </w:rPr>
      </w:pPr>
    </w:p>
    <w:p w:rsidR="00916256" w:rsidRDefault="00916256"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Article 7 - Secrétariat des séances</w:t>
      </w:r>
    </w:p>
    <w:p w:rsidR="006F129B" w:rsidRPr="006700FE" w:rsidRDefault="006F129B" w:rsidP="006700FE">
      <w:pPr>
        <w:tabs>
          <w:tab w:val="center" w:pos="851"/>
          <w:tab w:val="left" w:pos="4820"/>
        </w:tabs>
        <w:spacing w:after="0" w:line="240" w:lineRule="auto"/>
        <w:ind w:right="-143"/>
        <w:jc w:val="both"/>
        <w:rPr>
          <w:rFonts w:cs="Arial"/>
          <w:color w:val="000000"/>
          <w:spacing w:val="-5"/>
        </w:rPr>
      </w:pPr>
    </w:p>
    <w:p w:rsidR="00916256" w:rsidRDefault="00003078" w:rsidP="00003078">
      <w:pPr>
        <w:tabs>
          <w:tab w:val="center" w:pos="851"/>
          <w:tab w:val="left" w:pos="4820"/>
        </w:tabs>
        <w:spacing w:line="240" w:lineRule="atLeast"/>
        <w:ind w:right="-143"/>
        <w:jc w:val="both"/>
        <w:rPr>
          <w:rFonts w:cs="Arial"/>
          <w:color w:val="000000" w:themeColor="text1"/>
          <w:spacing w:val="-5"/>
        </w:rPr>
      </w:pPr>
      <w:r w:rsidRPr="0033700E">
        <w:rPr>
          <w:rFonts w:cs="Arial"/>
          <w:color w:val="000000" w:themeColor="text1"/>
          <w:spacing w:val="-5"/>
        </w:rPr>
        <w:t>Un ou plusieurs représentants de la Direction de la Vie Locative assistent aux réunions de la CALEOL</w:t>
      </w:r>
      <w:r w:rsidR="00916256">
        <w:rPr>
          <w:rFonts w:cs="Arial"/>
          <w:color w:val="000000" w:themeColor="text1"/>
          <w:spacing w:val="-5"/>
        </w:rPr>
        <w:t>.</w:t>
      </w:r>
    </w:p>
    <w:p w:rsidR="00003078" w:rsidRPr="0033700E" w:rsidRDefault="00003078" w:rsidP="00003078">
      <w:pPr>
        <w:tabs>
          <w:tab w:val="center" w:pos="851"/>
          <w:tab w:val="left" w:pos="4820"/>
        </w:tabs>
        <w:spacing w:line="240" w:lineRule="atLeast"/>
        <w:ind w:right="-143"/>
        <w:jc w:val="both"/>
        <w:rPr>
          <w:rFonts w:cs="Arial"/>
          <w:color w:val="000000" w:themeColor="text1"/>
        </w:rPr>
      </w:pPr>
      <w:r w:rsidRPr="0033700E">
        <w:rPr>
          <w:rFonts w:cs="Arial"/>
          <w:color w:val="000000" w:themeColor="text1"/>
          <w:spacing w:val="-5"/>
        </w:rPr>
        <w:t xml:space="preserve">Il en assure le </w:t>
      </w:r>
      <w:r w:rsidRPr="0033700E">
        <w:rPr>
          <w:rFonts w:cs="Arial"/>
          <w:color w:val="000000" w:themeColor="text1"/>
          <w:spacing w:val="-2"/>
        </w:rPr>
        <w:t xml:space="preserve">secrétariat et est chargé de l'instruction des dossiers. Enfin, il rédige le procès-verbal de la CALEOL, </w:t>
      </w:r>
      <w:r w:rsidRPr="0033700E">
        <w:rPr>
          <w:rFonts w:cs="Arial"/>
          <w:color w:val="000000" w:themeColor="text1"/>
        </w:rPr>
        <w:t>signé par le Président de séance. Les procès-verbaux sont conservés par ordre chronologique dans un registre spécial.</w:t>
      </w:r>
    </w:p>
    <w:p w:rsidR="00C075CA" w:rsidRDefault="00C075CA"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p>
    <w:p w:rsidR="00C075CA" w:rsidRPr="00C075CA" w:rsidRDefault="00C075CA" w:rsidP="00C075CA">
      <w:pPr>
        <w:rPr>
          <w:lang w:eastAsia="fr-FR"/>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 xml:space="preserve">Article 8 - Périodicité des commissions d’attribution et convocation </w:t>
      </w:r>
    </w:p>
    <w:p w:rsidR="006F129B" w:rsidRPr="006700FE" w:rsidRDefault="006F129B" w:rsidP="006700FE">
      <w:pPr>
        <w:spacing w:after="0" w:line="240" w:lineRule="auto"/>
        <w:ind w:right="144"/>
        <w:jc w:val="both"/>
        <w:rPr>
          <w:rFonts w:cs="Arial"/>
          <w:color w:val="000000"/>
          <w:spacing w:val="-4"/>
        </w:rPr>
      </w:pPr>
    </w:p>
    <w:p w:rsidR="00003078" w:rsidRPr="00916256" w:rsidRDefault="00003078" w:rsidP="00916256">
      <w:pPr>
        <w:tabs>
          <w:tab w:val="center" w:pos="851"/>
          <w:tab w:val="left" w:pos="4820"/>
        </w:tabs>
        <w:spacing w:line="240" w:lineRule="atLeast"/>
        <w:ind w:right="-143"/>
        <w:jc w:val="both"/>
        <w:rPr>
          <w:rFonts w:cs="Arial"/>
          <w:color w:val="000000" w:themeColor="text1"/>
        </w:rPr>
      </w:pPr>
      <w:r w:rsidRPr="00916256">
        <w:rPr>
          <w:rFonts w:cs="Arial"/>
          <w:color w:val="000000" w:themeColor="text1"/>
        </w:rPr>
        <w:t>La CALEOL se réunit aussi souvent que nécessaire afin d'améliorer la qualité de service rendu aux candidats et de limiter la vacance de logement, et au minimum une fois tous les deux mois au siège de la SAIEM MALAKOFF HABITAT. Les membres de la CALEOL sont convoqués au moins cinq jours calendaires avant la séance. L'ordre du jour est précisé sur la convocation avec la liste des logements à attribuer.</w:t>
      </w:r>
    </w:p>
    <w:p w:rsidR="00003078" w:rsidRDefault="00003078" w:rsidP="00003078">
      <w:pPr>
        <w:rPr>
          <w:lang w:eastAsia="fr-FR"/>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 xml:space="preserve">Article 9 - Compte-rendu de l’activité de la Commission </w:t>
      </w:r>
    </w:p>
    <w:p w:rsidR="006F129B" w:rsidRPr="006700FE" w:rsidRDefault="006F129B" w:rsidP="006700FE">
      <w:pPr>
        <w:spacing w:after="0" w:line="240" w:lineRule="auto"/>
        <w:ind w:right="216"/>
        <w:jc w:val="both"/>
        <w:rPr>
          <w:rFonts w:cs="Arial"/>
          <w:color w:val="000000"/>
          <w:spacing w:val="-2"/>
        </w:rPr>
      </w:pPr>
    </w:p>
    <w:p w:rsidR="00003078" w:rsidRPr="00916256" w:rsidRDefault="00003078" w:rsidP="00916256">
      <w:pPr>
        <w:tabs>
          <w:tab w:val="center" w:pos="851"/>
          <w:tab w:val="left" w:pos="4820"/>
        </w:tabs>
        <w:spacing w:line="240" w:lineRule="atLeast"/>
        <w:ind w:right="-143"/>
        <w:jc w:val="both"/>
        <w:rPr>
          <w:rFonts w:cs="Arial"/>
          <w:color w:val="000000" w:themeColor="text1"/>
        </w:rPr>
      </w:pPr>
      <w:r w:rsidRPr="00916256">
        <w:rPr>
          <w:rFonts w:cs="Arial"/>
          <w:color w:val="000000" w:themeColor="text1"/>
        </w:rPr>
        <w:t xml:space="preserve">La commission rend compte de son activité, au moins une fois par an au Conseil d’Administration de la SAIEM. Elle communique également au Préfet de département, au Maire de </w:t>
      </w:r>
      <w:r w:rsidR="002471B9">
        <w:rPr>
          <w:rFonts w:cs="Arial"/>
          <w:color w:val="000000" w:themeColor="text1"/>
        </w:rPr>
        <w:t>MALAKOFF</w:t>
      </w:r>
      <w:r w:rsidRPr="00916256">
        <w:rPr>
          <w:rFonts w:cs="Arial"/>
          <w:color w:val="000000" w:themeColor="text1"/>
        </w:rPr>
        <w:t xml:space="preserve"> et au Président de l’EPT Vallée Sud Grand Paris toutes les informations prévues par les articles L. 441-2-5 et R. 441-9 du C.C.H.</w:t>
      </w:r>
    </w:p>
    <w:p w:rsidR="00003078" w:rsidRPr="00003078" w:rsidRDefault="00003078" w:rsidP="00003078">
      <w:pPr>
        <w:rPr>
          <w:lang w:eastAsia="fr-FR"/>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lastRenderedPageBreak/>
        <w:t>Article 10 - Gratuité des fonctions des membres de la Commission </w:t>
      </w:r>
    </w:p>
    <w:p w:rsidR="006F129B" w:rsidRPr="006700FE" w:rsidRDefault="006F129B" w:rsidP="006700FE">
      <w:pPr>
        <w:spacing w:after="0" w:line="240" w:lineRule="auto"/>
        <w:ind w:right="144"/>
        <w:jc w:val="both"/>
        <w:rPr>
          <w:rFonts w:cs="Arial"/>
          <w:color w:val="000000"/>
          <w:spacing w:val="-2"/>
        </w:rPr>
      </w:pPr>
    </w:p>
    <w:p w:rsidR="003720E4" w:rsidRDefault="003720E4" w:rsidP="006700FE">
      <w:pPr>
        <w:spacing w:after="0" w:line="240" w:lineRule="auto"/>
        <w:ind w:right="144"/>
        <w:jc w:val="both"/>
        <w:rPr>
          <w:rFonts w:cs="Arial"/>
          <w:color w:val="000000"/>
          <w:spacing w:val="-2"/>
        </w:rPr>
      </w:pPr>
      <w:r w:rsidRPr="006700FE">
        <w:rPr>
          <w:rFonts w:cs="Arial"/>
          <w:color w:val="000000"/>
          <w:spacing w:val="-2"/>
        </w:rPr>
        <w:t>La fonction de membre de la commission est exercée à titre gratuit. Les Administrateurs peuvent percevoir les indemnités prévues par les articles R 421.14 et 421.56 du Code de la Construction et de l’Habitation.</w:t>
      </w:r>
    </w:p>
    <w:p w:rsidR="00003078" w:rsidRDefault="00003078" w:rsidP="006700FE">
      <w:pPr>
        <w:spacing w:after="0" w:line="240" w:lineRule="auto"/>
        <w:ind w:right="144"/>
        <w:jc w:val="both"/>
        <w:rPr>
          <w:rFonts w:cs="Arial"/>
          <w:color w:val="000000"/>
          <w:spacing w:val="-2"/>
        </w:rPr>
      </w:pPr>
    </w:p>
    <w:p w:rsidR="00003078" w:rsidRPr="006700FE" w:rsidRDefault="00003078" w:rsidP="006700FE">
      <w:pPr>
        <w:spacing w:after="0" w:line="240" w:lineRule="auto"/>
        <w:ind w:right="144"/>
        <w:jc w:val="both"/>
        <w:rPr>
          <w:rFonts w:cs="Arial"/>
          <w:color w:val="000000"/>
          <w:spacing w:val="-2"/>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Article 11 - Confidentialité</w:t>
      </w:r>
    </w:p>
    <w:p w:rsidR="006F129B" w:rsidRPr="007713C4" w:rsidRDefault="006F129B" w:rsidP="006700FE">
      <w:pPr>
        <w:spacing w:after="0" w:line="240" w:lineRule="auto"/>
        <w:ind w:right="144"/>
        <w:jc w:val="both"/>
        <w:rPr>
          <w:rFonts w:cs="Arial"/>
          <w:color w:val="1F4E79" w:themeColor="accent1" w:themeShade="80"/>
          <w:spacing w:val="-5"/>
        </w:rPr>
      </w:pPr>
    </w:p>
    <w:p w:rsidR="003720E4" w:rsidRPr="006700FE" w:rsidRDefault="003720E4" w:rsidP="006700FE">
      <w:pPr>
        <w:spacing w:after="0" w:line="240" w:lineRule="auto"/>
        <w:ind w:right="144"/>
        <w:jc w:val="both"/>
        <w:rPr>
          <w:rFonts w:cs="Arial"/>
          <w:color w:val="000000"/>
          <w:spacing w:val="-5"/>
        </w:rPr>
      </w:pPr>
      <w:r w:rsidRPr="006700FE">
        <w:rPr>
          <w:rFonts w:cs="Arial"/>
          <w:color w:val="000000"/>
          <w:spacing w:val="-5"/>
        </w:rPr>
        <w:t xml:space="preserve">Compte tenu du caractère nominatif des attributions, toutes les personnes appelées à assister aux réunions </w:t>
      </w:r>
      <w:r w:rsidR="00916256">
        <w:rPr>
          <w:rFonts w:cs="Arial"/>
          <w:color w:val="000000"/>
          <w:spacing w:val="-5"/>
        </w:rPr>
        <w:t xml:space="preserve">de la </w:t>
      </w:r>
      <w:r w:rsidR="00916256">
        <w:rPr>
          <w:rFonts w:cs="Arial"/>
          <w:color w:val="000000"/>
          <w:spacing w:val="-4"/>
        </w:rPr>
        <w:t>CALEOL</w:t>
      </w:r>
      <w:r w:rsidR="006F129B" w:rsidRPr="006700FE">
        <w:rPr>
          <w:rFonts w:cs="Arial"/>
          <w:color w:val="000000"/>
          <w:spacing w:val="-4"/>
        </w:rPr>
        <w:t xml:space="preserve"> </w:t>
      </w:r>
      <w:r w:rsidRPr="006700FE">
        <w:rPr>
          <w:rFonts w:cs="Arial"/>
          <w:color w:val="000000"/>
          <w:spacing w:val="-5"/>
        </w:rPr>
        <w:t>sont tenues à la discrétion à l’égard des informations qui sont portées à leur connaissance.</w:t>
      </w:r>
    </w:p>
    <w:p w:rsidR="00003078" w:rsidRDefault="00003078" w:rsidP="006700FE">
      <w:pPr>
        <w:spacing w:after="0" w:line="240" w:lineRule="auto"/>
        <w:ind w:right="144"/>
        <w:jc w:val="both"/>
        <w:rPr>
          <w:rFonts w:cs="Arial"/>
          <w:color w:val="000000"/>
          <w:spacing w:val="-5"/>
        </w:rPr>
      </w:pPr>
    </w:p>
    <w:p w:rsidR="00003078" w:rsidRPr="006700FE" w:rsidRDefault="00003078" w:rsidP="006700FE">
      <w:pPr>
        <w:spacing w:after="0" w:line="240" w:lineRule="auto"/>
        <w:ind w:right="144"/>
        <w:jc w:val="both"/>
        <w:rPr>
          <w:rFonts w:cs="Arial"/>
          <w:color w:val="000000"/>
          <w:spacing w:val="-5"/>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Article 12 - Quorum et décisions</w:t>
      </w:r>
    </w:p>
    <w:p w:rsidR="006F129B" w:rsidRPr="006700FE" w:rsidRDefault="006F129B" w:rsidP="006700FE">
      <w:pPr>
        <w:spacing w:after="0" w:line="240" w:lineRule="auto"/>
        <w:ind w:right="216"/>
        <w:jc w:val="both"/>
        <w:rPr>
          <w:rFonts w:cs="Arial"/>
          <w:color w:val="000000"/>
          <w:spacing w:val="-1"/>
        </w:rPr>
      </w:pPr>
    </w:p>
    <w:p w:rsidR="00003078" w:rsidRPr="00916256" w:rsidRDefault="00003078" w:rsidP="00916256">
      <w:pPr>
        <w:spacing w:after="0" w:line="240" w:lineRule="auto"/>
        <w:ind w:right="144"/>
        <w:jc w:val="both"/>
        <w:rPr>
          <w:rFonts w:cs="Arial"/>
          <w:color w:val="000000"/>
          <w:spacing w:val="-5"/>
        </w:rPr>
      </w:pPr>
      <w:r w:rsidRPr="00916256">
        <w:rPr>
          <w:rFonts w:cs="Arial"/>
          <w:color w:val="000000"/>
          <w:spacing w:val="-5"/>
        </w:rPr>
        <w:t>La CALEOL</w:t>
      </w:r>
      <w:r w:rsidRPr="0033700E">
        <w:rPr>
          <w:rFonts w:cs="Arial"/>
          <w:color w:val="000000"/>
          <w:spacing w:val="-5"/>
        </w:rPr>
        <w:t xml:space="preserve"> </w:t>
      </w:r>
      <w:r w:rsidRPr="00916256">
        <w:rPr>
          <w:rFonts w:cs="Arial"/>
          <w:color w:val="000000"/>
          <w:spacing w:val="-5"/>
        </w:rPr>
        <w:t>peut valablement délibérer, dès lors que trois de ses membres de droit avec voix délibérative non compris le Maire ou son représentant sont présents. En cas d'absence de quorum, le Président de la CALEOL</w:t>
      </w:r>
      <w:r w:rsidRPr="0033700E">
        <w:rPr>
          <w:rFonts w:cs="Arial"/>
          <w:color w:val="000000"/>
          <w:spacing w:val="-5"/>
        </w:rPr>
        <w:t xml:space="preserve"> </w:t>
      </w:r>
      <w:r w:rsidRPr="00916256">
        <w:rPr>
          <w:rFonts w:cs="Arial"/>
          <w:color w:val="000000"/>
          <w:spacing w:val="-5"/>
        </w:rPr>
        <w:t>convoque à nouveau ses membres dans un délai de quatre jours francs ; la commission peut alors statuer quel que soit le nombre de membres présents.</w:t>
      </w:r>
    </w:p>
    <w:p w:rsidR="00916256" w:rsidRPr="00916256" w:rsidRDefault="00916256" w:rsidP="00916256">
      <w:pPr>
        <w:spacing w:after="0" w:line="240" w:lineRule="auto"/>
        <w:ind w:right="144"/>
        <w:jc w:val="both"/>
        <w:rPr>
          <w:rFonts w:cs="Arial"/>
          <w:color w:val="000000"/>
          <w:spacing w:val="-5"/>
        </w:rPr>
      </w:pPr>
    </w:p>
    <w:p w:rsidR="00003078" w:rsidRPr="00916256" w:rsidRDefault="00003078" w:rsidP="00916256">
      <w:pPr>
        <w:spacing w:after="0" w:line="240" w:lineRule="auto"/>
        <w:ind w:right="144"/>
        <w:jc w:val="both"/>
        <w:rPr>
          <w:rFonts w:cs="Arial"/>
          <w:color w:val="000000"/>
          <w:spacing w:val="-5"/>
        </w:rPr>
      </w:pPr>
      <w:r w:rsidRPr="00916256">
        <w:rPr>
          <w:rFonts w:cs="Arial"/>
          <w:color w:val="000000"/>
          <w:spacing w:val="-5"/>
        </w:rPr>
        <w:t xml:space="preserve">La représentation d’un membre de la commission peut être effectuée par la délivrance d’un pouvoir à un autre membre de la commission, présent lors de la séance. Chaque membre de la commission ne peut bénéficier que d’un seul pouvoir. </w:t>
      </w:r>
    </w:p>
    <w:p w:rsidR="00003078" w:rsidRPr="00916256" w:rsidRDefault="00003078" w:rsidP="00916256">
      <w:pPr>
        <w:spacing w:after="0" w:line="240" w:lineRule="auto"/>
        <w:ind w:right="144"/>
        <w:jc w:val="both"/>
        <w:rPr>
          <w:rFonts w:cs="Arial"/>
          <w:color w:val="000000"/>
          <w:spacing w:val="-5"/>
        </w:rPr>
      </w:pPr>
      <w:r w:rsidRPr="00916256">
        <w:rPr>
          <w:rFonts w:cs="Arial"/>
          <w:color w:val="000000"/>
          <w:spacing w:val="-5"/>
        </w:rPr>
        <w:t>En cas d'absence du Président, la CALEOL</w:t>
      </w:r>
      <w:r w:rsidRPr="0033700E">
        <w:rPr>
          <w:rFonts w:cs="Arial"/>
          <w:color w:val="000000"/>
          <w:spacing w:val="-5"/>
        </w:rPr>
        <w:t xml:space="preserve"> </w:t>
      </w:r>
      <w:r w:rsidRPr="00916256">
        <w:rPr>
          <w:rFonts w:cs="Arial"/>
          <w:color w:val="000000"/>
          <w:spacing w:val="-5"/>
        </w:rPr>
        <w:t>sera présidée par le plus âgé des membres présents ayant voix délibérative.</w:t>
      </w:r>
    </w:p>
    <w:p w:rsidR="00916256" w:rsidRPr="00916256" w:rsidRDefault="00916256" w:rsidP="00916256">
      <w:pPr>
        <w:spacing w:after="0" w:line="240" w:lineRule="auto"/>
        <w:ind w:right="144"/>
        <w:jc w:val="both"/>
        <w:rPr>
          <w:rFonts w:cs="Arial"/>
          <w:color w:val="000000"/>
          <w:spacing w:val="-5"/>
        </w:rPr>
      </w:pPr>
    </w:p>
    <w:p w:rsidR="00003078" w:rsidRPr="00916256" w:rsidRDefault="00003078" w:rsidP="00916256">
      <w:pPr>
        <w:spacing w:after="0" w:line="240" w:lineRule="auto"/>
        <w:ind w:right="144"/>
        <w:jc w:val="both"/>
        <w:rPr>
          <w:rFonts w:cs="Arial"/>
          <w:color w:val="000000"/>
          <w:spacing w:val="-5"/>
        </w:rPr>
      </w:pPr>
      <w:r w:rsidRPr="00916256">
        <w:rPr>
          <w:rFonts w:cs="Arial"/>
          <w:color w:val="000000"/>
          <w:spacing w:val="-5"/>
        </w:rPr>
        <w:t>Les décisions sont prises à la majorité des voix des membres présents ou représentés ayant une</w:t>
      </w:r>
      <w:r w:rsidR="00916256" w:rsidRPr="00916256">
        <w:rPr>
          <w:rFonts w:cs="Arial"/>
          <w:color w:val="000000"/>
          <w:spacing w:val="-5"/>
        </w:rPr>
        <w:t xml:space="preserve"> </w:t>
      </w:r>
      <w:r w:rsidRPr="00916256">
        <w:rPr>
          <w:rFonts w:cs="Arial"/>
          <w:color w:val="000000"/>
          <w:spacing w:val="-5"/>
        </w:rPr>
        <w:t>voix délibérative.</w:t>
      </w:r>
    </w:p>
    <w:p w:rsidR="00916256" w:rsidRDefault="00916256" w:rsidP="00916256">
      <w:pPr>
        <w:spacing w:after="0" w:line="240" w:lineRule="auto"/>
        <w:ind w:right="144"/>
        <w:jc w:val="both"/>
        <w:rPr>
          <w:rFonts w:cs="Arial"/>
          <w:color w:val="000000"/>
          <w:spacing w:val="-5"/>
        </w:rPr>
      </w:pPr>
    </w:p>
    <w:p w:rsidR="00003078" w:rsidRPr="00916256" w:rsidRDefault="00003078" w:rsidP="00916256">
      <w:pPr>
        <w:spacing w:after="0" w:line="240" w:lineRule="auto"/>
        <w:ind w:right="144"/>
        <w:jc w:val="both"/>
        <w:rPr>
          <w:rFonts w:cs="Arial"/>
          <w:color w:val="000000"/>
          <w:spacing w:val="-5"/>
        </w:rPr>
      </w:pPr>
      <w:r w:rsidRPr="00916256">
        <w:rPr>
          <w:rFonts w:cs="Arial"/>
          <w:color w:val="000000"/>
          <w:spacing w:val="-5"/>
        </w:rPr>
        <w:t>Le vote s'effectue à voix haute ou à main levée sauf si au moins deux tiers des membres souhaitent un vote à bulletin secret.</w:t>
      </w:r>
    </w:p>
    <w:p w:rsidR="00916256" w:rsidRDefault="00916256" w:rsidP="00916256">
      <w:pPr>
        <w:spacing w:after="0" w:line="240" w:lineRule="auto"/>
        <w:ind w:right="144"/>
        <w:jc w:val="both"/>
        <w:rPr>
          <w:rFonts w:cs="Arial"/>
          <w:color w:val="000000"/>
          <w:spacing w:val="-5"/>
        </w:rPr>
      </w:pPr>
    </w:p>
    <w:p w:rsidR="00003078" w:rsidRPr="00916256" w:rsidRDefault="00003078" w:rsidP="00916256">
      <w:pPr>
        <w:spacing w:after="0" w:line="240" w:lineRule="auto"/>
        <w:ind w:right="144"/>
        <w:jc w:val="both"/>
        <w:rPr>
          <w:rFonts w:cs="Arial"/>
          <w:color w:val="000000"/>
          <w:spacing w:val="-5"/>
        </w:rPr>
      </w:pPr>
      <w:r w:rsidRPr="00916256">
        <w:rPr>
          <w:rFonts w:cs="Arial"/>
          <w:color w:val="000000"/>
          <w:spacing w:val="-5"/>
        </w:rPr>
        <w:t>Le maire, ou son représentant, dispose d'une voix prépondérante en cas de partage égal des voix.</w:t>
      </w:r>
    </w:p>
    <w:p w:rsidR="00C075CA" w:rsidRDefault="00C075CA" w:rsidP="006700FE">
      <w:pPr>
        <w:pStyle w:val="Titre8"/>
        <w:spacing w:line="240" w:lineRule="auto"/>
        <w:rPr>
          <w:rFonts w:eastAsiaTheme="minorEastAsia" w:cs="Arial"/>
          <w:bCs w:val="0"/>
          <w:sz w:val="36"/>
          <w:szCs w:val="36"/>
        </w:rPr>
      </w:pPr>
    </w:p>
    <w:p w:rsidR="00C075CA" w:rsidRDefault="00C075CA" w:rsidP="006700FE">
      <w:pPr>
        <w:pStyle w:val="Titre8"/>
        <w:spacing w:line="240" w:lineRule="auto"/>
        <w:rPr>
          <w:rFonts w:eastAsiaTheme="minorEastAsia" w:cs="Arial"/>
          <w:bCs w:val="0"/>
          <w:sz w:val="36"/>
          <w:szCs w:val="36"/>
        </w:rPr>
      </w:pPr>
    </w:p>
    <w:p w:rsidR="003720E4" w:rsidRPr="006700FE" w:rsidRDefault="003720E4" w:rsidP="006700FE">
      <w:pPr>
        <w:pStyle w:val="Titre8"/>
        <w:spacing w:line="240" w:lineRule="auto"/>
        <w:rPr>
          <w:rFonts w:cs="Arial"/>
        </w:rPr>
      </w:pPr>
      <w:r w:rsidRPr="006700FE">
        <w:rPr>
          <w:rFonts w:eastAsiaTheme="minorEastAsia" w:cs="Arial"/>
          <w:bCs w:val="0"/>
          <w:sz w:val="36"/>
          <w:szCs w:val="36"/>
        </w:rPr>
        <w:t>TITRE II : DISPOSITIONS PROPRES A L’ATTRIBUTION DE LOGEMENTS</w:t>
      </w:r>
    </w:p>
    <w:p w:rsidR="00C52B0E" w:rsidRDefault="00C52B0E" w:rsidP="00C52B0E">
      <w:pPr>
        <w:spacing w:after="0" w:line="240" w:lineRule="auto"/>
        <w:jc w:val="both"/>
        <w:rPr>
          <w:rFonts w:cs="Arial"/>
          <w:lang w:eastAsia="fr-FR"/>
        </w:rPr>
      </w:pPr>
    </w:p>
    <w:p w:rsidR="00B501C4" w:rsidRPr="006700FE" w:rsidRDefault="00B501C4" w:rsidP="00C52B0E">
      <w:pPr>
        <w:spacing w:after="0" w:line="240" w:lineRule="auto"/>
        <w:jc w:val="both"/>
        <w:rPr>
          <w:rFonts w:cs="Arial"/>
          <w:lang w:eastAsia="fr-FR"/>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Article 13- Politique d’Attribution</w:t>
      </w:r>
    </w:p>
    <w:p w:rsidR="006F129B" w:rsidRPr="007713C4" w:rsidRDefault="006F129B" w:rsidP="006700FE">
      <w:pPr>
        <w:spacing w:after="0" w:line="240" w:lineRule="auto"/>
        <w:ind w:right="3960"/>
        <w:jc w:val="both"/>
        <w:rPr>
          <w:rFonts w:cs="Arial"/>
          <w:color w:val="1F4E79" w:themeColor="accent1" w:themeShade="80"/>
          <w:spacing w:val="-3"/>
          <w:u w:val="single"/>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r w:rsidRPr="007713C4">
        <w:rPr>
          <w:rFonts w:ascii="Arial" w:hAnsi="Arial" w:cs="Arial"/>
          <w:b/>
          <w:bCs/>
          <w:color w:val="1F4E79" w:themeColor="accent1" w:themeShade="80"/>
          <w:sz w:val="22"/>
          <w:szCs w:val="28"/>
          <w:u w:val="single"/>
          <w:lang w:eastAsia="fr-FR"/>
        </w:rPr>
        <w:t>13-1 Règles générales</w:t>
      </w:r>
    </w:p>
    <w:p w:rsidR="006700FE" w:rsidRPr="00805741" w:rsidRDefault="006700FE" w:rsidP="00805741">
      <w:pPr>
        <w:spacing w:after="0" w:line="240" w:lineRule="auto"/>
        <w:ind w:right="144"/>
        <w:jc w:val="both"/>
        <w:rPr>
          <w:rFonts w:cs="Arial"/>
          <w:color w:val="000000"/>
          <w:spacing w:val="-5"/>
        </w:rPr>
      </w:pPr>
    </w:p>
    <w:p w:rsidR="00805741" w:rsidRPr="00805741" w:rsidRDefault="00805741" w:rsidP="00805741">
      <w:pPr>
        <w:spacing w:after="0" w:line="240" w:lineRule="auto"/>
        <w:ind w:right="144"/>
        <w:jc w:val="both"/>
        <w:rPr>
          <w:rFonts w:cs="Arial"/>
          <w:color w:val="000000"/>
          <w:spacing w:val="-5"/>
        </w:rPr>
      </w:pPr>
      <w:r w:rsidRPr="00805741">
        <w:rPr>
          <w:rFonts w:cs="Arial"/>
          <w:color w:val="000000"/>
          <w:spacing w:val="-5"/>
        </w:rPr>
        <w:t>Pour chaque dossier examiné, la CALEOL fonde sa décision en s’appuyant sur les dispositions légales, réglementaires, et conventionnelles suivantes :</w:t>
      </w:r>
    </w:p>
    <w:p w:rsidR="00805741" w:rsidRPr="00805741" w:rsidRDefault="00805741" w:rsidP="00805741">
      <w:pPr>
        <w:spacing w:after="0" w:line="240" w:lineRule="auto"/>
        <w:ind w:right="144"/>
        <w:jc w:val="both"/>
        <w:rPr>
          <w:rFonts w:cs="Arial"/>
          <w:color w:val="000000"/>
          <w:spacing w:val="-5"/>
        </w:rPr>
      </w:pPr>
    </w:p>
    <w:p w:rsidR="00805741" w:rsidRPr="00B501C4" w:rsidRDefault="00805741" w:rsidP="006A5C4F">
      <w:pPr>
        <w:pStyle w:val="Paragraphedeliste"/>
        <w:numPr>
          <w:ilvl w:val="0"/>
          <w:numId w:val="26"/>
        </w:numPr>
        <w:spacing w:after="0" w:line="240" w:lineRule="auto"/>
        <w:ind w:right="144"/>
        <w:jc w:val="both"/>
        <w:rPr>
          <w:rFonts w:cs="Arial"/>
          <w:color w:val="000000"/>
          <w:spacing w:val="-5"/>
        </w:rPr>
      </w:pPr>
      <w:r w:rsidRPr="00B501C4">
        <w:rPr>
          <w:rFonts w:cs="Arial"/>
          <w:color w:val="000000"/>
          <w:spacing w:val="-5"/>
        </w:rPr>
        <w:t>Articles L. 441-1 (critères de priorité) et L. 441-2-3 (DALO), en prenant en compte les objectifs fixés aux articles L. 441 et R. 441-1 et suivants du CCH relatifs aux conditions d’attribution des logements et aux conditions de ressources des demandeurs ;</w:t>
      </w:r>
    </w:p>
    <w:p w:rsidR="00805741" w:rsidRDefault="00805741" w:rsidP="00805741">
      <w:pPr>
        <w:spacing w:after="0" w:line="240" w:lineRule="auto"/>
        <w:ind w:right="144"/>
        <w:jc w:val="both"/>
        <w:rPr>
          <w:rFonts w:cs="Arial"/>
          <w:color w:val="000000"/>
          <w:spacing w:val="-5"/>
        </w:rPr>
      </w:pPr>
    </w:p>
    <w:p w:rsidR="00805741" w:rsidRPr="00B501C4" w:rsidRDefault="00805741" w:rsidP="006A5C4F">
      <w:pPr>
        <w:pStyle w:val="Paragraphedeliste"/>
        <w:numPr>
          <w:ilvl w:val="0"/>
          <w:numId w:val="26"/>
        </w:numPr>
        <w:spacing w:after="0" w:line="240" w:lineRule="auto"/>
        <w:ind w:right="144"/>
        <w:jc w:val="both"/>
        <w:rPr>
          <w:rFonts w:cs="Arial"/>
          <w:color w:val="000000"/>
          <w:spacing w:val="-5"/>
        </w:rPr>
      </w:pPr>
      <w:r w:rsidRPr="00B501C4">
        <w:rPr>
          <w:rFonts w:cs="Arial"/>
          <w:color w:val="000000"/>
          <w:spacing w:val="-5"/>
        </w:rPr>
        <w:t>Conventions de réservation ;</w:t>
      </w:r>
    </w:p>
    <w:p w:rsidR="00805741" w:rsidRDefault="00805741" w:rsidP="00805741">
      <w:pPr>
        <w:spacing w:after="0" w:line="240" w:lineRule="auto"/>
        <w:ind w:right="144"/>
        <w:jc w:val="both"/>
        <w:rPr>
          <w:rFonts w:cs="Arial"/>
          <w:color w:val="000000"/>
          <w:spacing w:val="-5"/>
        </w:rPr>
      </w:pPr>
    </w:p>
    <w:p w:rsidR="00805741" w:rsidRPr="00B501C4" w:rsidRDefault="00805741" w:rsidP="006A5C4F">
      <w:pPr>
        <w:pStyle w:val="Paragraphedeliste"/>
        <w:numPr>
          <w:ilvl w:val="0"/>
          <w:numId w:val="26"/>
        </w:numPr>
        <w:spacing w:after="0" w:line="240" w:lineRule="auto"/>
        <w:ind w:right="144"/>
        <w:jc w:val="both"/>
        <w:rPr>
          <w:rFonts w:cs="Arial"/>
          <w:color w:val="000000"/>
          <w:spacing w:val="-5"/>
        </w:rPr>
      </w:pPr>
      <w:r w:rsidRPr="00B501C4">
        <w:rPr>
          <w:rFonts w:cs="Arial"/>
          <w:color w:val="000000"/>
          <w:spacing w:val="-5"/>
        </w:rPr>
        <w:t>Plan Départemental d’Action pour le Logement et l’Hébergement des Personnes Défavorisées (PDALHPD) ;</w:t>
      </w:r>
    </w:p>
    <w:p w:rsidR="00FF558C" w:rsidRPr="00FF558C" w:rsidRDefault="00FF558C" w:rsidP="00805741">
      <w:pPr>
        <w:ind w:right="360"/>
        <w:jc w:val="both"/>
        <w:rPr>
          <w:rFonts w:cs="Arial"/>
          <w:color w:val="000000"/>
          <w:spacing w:val="-5"/>
          <w:sz w:val="14"/>
        </w:rPr>
      </w:pPr>
    </w:p>
    <w:p w:rsidR="00805741" w:rsidRPr="00FF558C" w:rsidRDefault="00805741" w:rsidP="00805741">
      <w:pPr>
        <w:ind w:right="360"/>
        <w:jc w:val="both"/>
        <w:rPr>
          <w:rFonts w:cs="Arial"/>
          <w:color w:val="00B0F0"/>
        </w:rPr>
      </w:pPr>
      <w:r w:rsidRPr="00FF558C">
        <w:rPr>
          <w:rFonts w:cs="Arial"/>
          <w:color w:val="000000"/>
          <w:spacing w:val="-5"/>
        </w:rPr>
        <w:t xml:space="preserve">Il est à considérer qu’un certain nombre de dispositions légales, réglementaires, et conventionnelles devront être prises en </w:t>
      </w:r>
      <w:r w:rsidRPr="005E3F06">
        <w:rPr>
          <w:rFonts w:cs="Arial"/>
          <w:color w:val="000000"/>
          <w:spacing w:val="-5"/>
        </w:rPr>
        <w:t>considération</w:t>
      </w:r>
      <w:r w:rsidRPr="00FF558C">
        <w:rPr>
          <w:rFonts w:cs="Arial"/>
          <w:color w:val="000000"/>
          <w:spacing w:val="-5"/>
        </w:rPr>
        <w:t xml:space="preserve"> dès leur aboutissement :</w:t>
      </w:r>
    </w:p>
    <w:p w:rsidR="00805741" w:rsidRPr="00FF558C" w:rsidRDefault="00805741" w:rsidP="006A5C4F">
      <w:pPr>
        <w:pStyle w:val="Paragraphedeliste"/>
        <w:numPr>
          <w:ilvl w:val="0"/>
          <w:numId w:val="27"/>
        </w:numPr>
        <w:spacing w:after="0" w:line="240" w:lineRule="auto"/>
        <w:ind w:right="144"/>
        <w:jc w:val="both"/>
        <w:rPr>
          <w:rFonts w:cs="Arial"/>
          <w:color w:val="000000"/>
          <w:spacing w:val="-5"/>
        </w:rPr>
      </w:pPr>
      <w:r w:rsidRPr="00FF558C">
        <w:rPr>
          <w:rFonts w:cs="Arial"/>
          <w:color w:val="000000"/>
          <w:spacing w:val="-5"/>
        </w:rPr>
        <w:t>Conférence Intercommunale du Logement (CIL) ;</w:t>
      </w:r>
    </w:p>
    <w:p w:rsidR="00B501C4" w:rsidRPr="00FF558C" w:rsidRDefault="00B501C4" w:rsidP="00B501C4">
      <w:pPr>
        <w:pStyle w:val="Paragraphedeliste"/>
        <w:spacing w:after="0" w:line="240" w:lineRule="auto"/>
        <w:ind w:right="144"/>
        <w:jc w:val="both"/>
        <w:rPr>
          <w:rFonts w:cs="Arial"/>
          <w:color w:val="000000"/>
          <w:spacing w:val="-5"/>
          <w:sz w:val="16"/>
        </w:rPr>
      </w:pPr>
    </w:p>
    <w:p w:rsidR="00805741" w:rsidRPr="00FF558C" w:rsidRDefault="00805741" w:rsidP="006A5C4F">
      <w:pPr>
        <w:pStyle w:val="Paragraphedeliste"/>
        <w:numPr>
          <w:ilvl w:val="0"/>
          <w:numId w:val="27"/>
        </w:numPr>
        <w:spacing w:after="0" w:line="240" w:lineRule="auto"/>
        <w:ind w:right="144"/>
        <w:jc w:val="both"/>
        <w:rPr>
          <w:rFonts w:cs="Arial"/>
          <w:color w:val="000000"/>
          <w:spacing w:val="-5"/>
        </w:rPr>
      </w:pPr>
      <w:r w:rsidRPr="00FF558C">
        <w:rPr>
          <w:rFonts w:cs="Arial"/>
          <w:color w:val="000000"/>
          <w:spacing w:val="-5"/>
        </w:rPr>
        <w:t>Convention Intercommunale d’Attribution (CIA) ;</w:t>
      </w:r>
    </w:p>
    <w:p w:rsidR="00B501C4" w:rsidRPr="00FF558C" w:rsidRDefault="00B501C4" w:rsidP="00B501C4">
      <w:pPr>
        <w:pStyle w:val="Paragraphedeliste"/>
        <w:spacing w:after="0" w:line="240" w:lineRule="auto"/>
        <w:ind w:right="144"/>
        <w:jc w:val="both"/>
        <w:rPr>
          <w:rFonts w:cs="Arial"/>
          <w:color w:val="000000"/>
          <w:spacing w:val="-5"/>
          <w:sz w:val="16"/>
        </w:rPr>
      </w:pPr>
    </w:p>
    <w:p w:rsidR="00805741" w:rsidRPr="00FF558C" w:rsidRDefault="00805741" w:rsidP="006A5C4F">
      <w:pPr>
        <w:pStyle w:val="Paragraphedeliste"/>
        <w:numPr>
          <w:ilvl w:val="0"/>
          <w:numId w:val="27"/>
        </w:numPr>
        <w:spacing w:after="0" w:line="240" w:lineRule="auto"/>
        <w:ind w:right="144"/>
        <w:jc w:val="both"/>
        <w:rPr>
          <w:rFonts w:cs="Arial"/>
          <w:color w:val="000000"/>
          <w:spacing w:val="-5"/>
        </w:rPr>
      </w:pPr>
      <w:r w:rsidRPr="00FF558C">
        <w:rPr>
          <w:rFonts w:cs="Arial"/>
          <w:color w:val="000000"/>
          <w:spacing w:val="-5"/>
        </w:rPr>
        <w:t>Contrat de ville ;</w:t>
      </w:r>
    </w:p>
    <w:p w:rsidR="00B501C4" w:rsidRPr="00FF558C" w:rsidRDefault="00B501C4" w:rsidP="00B501C4">
      <w:pPr>
        <w:pStyle w:val="Paragraphedeliste"/>
        <w:spacing w:after="0" w:line="240" w:lineRule="auto"/>
        <w:ind w:right="144"/>
        <w:jc w:val="both"/>
        <w:rPr>
          <w:rFonts w:cs="Arial"/>
          <w:color w:val="000000"/>
          <w:spacing w:val="-5"/>
          <w:sz w:val="16"/>
        </w:rPr>
      </w:pPr>
    </w:p>
    <w:p w:rsidR="00805741" w:rsidRPr="00FF558C" w:rsidRDefault="00805741" w:rsidP="006A5C4F">
      <w:pPr>
        <w:pStyle w:val="Paragraphedeliste"/>
        <w:numPr>
          <w:ilvl w:val="0"/>
          <w:numId w:val="27"/>
        </w:numPr>
        <w:spacing w:after="0" w:line="240" w:lineRule="auto"/>
        <w:ind w:right="144"/>
        <w:jc w:val="both"/>
        <w:rPr>
          <w:rFonts w:cs="Arial"/>
          <w:color w:val="000000"/>
          <w:spacing w:val="-5"/>
        </w:rPr>
      </w:pPr>
      <w:r w:rsidRPr="00FF558C">
        <w:rPr>
          <w:rFonts w:cs="Arial"/>
          <w:color w:val="000000"/>
          <w:spacing w:val="-5"/>
        </w:rPr>
        <w:t>Accord collectif départemental ou intercommunal.</w:t>
      </w:r>
    </w:p>
    <w:p w:rsidR="00805741" w:rsidRDefault="00805741" w:rsidP="006700FE">
      <w:pPr>
        <w:spacing w:after="0" w:line="240" w:lineRule="auto"/>
        <w:ind w:right="432"/>
        <w:jc w:val="both"/>
        <w:rPr>
          <w:rFonts w:cs="Arial"/>
          <w:color w:val="000000"/>
        </w:rPr>
      </w:pPr>
    </w:p>
    <w:p w:rsidR="00805741" w:rsidRDefault="00805741" w:rsidP="006700FE">
      <w:pPr>
        <w:spacing w:after="0" w:line="240" w:lineRule="auto"/>
        <w:ind w:right="432"/>
        <w:jc w:val="both"/>
        <w:rPr>
          <w:rFonts w:cs="Arial"/>
          <w:color w:val="000000"/>
        </w:rPr>
      </w:pPr>
    </w:p>
    <w:p w:rsidR="003720E4" w:rsidRPr="006700FE" w:rsidRDefault="00805741" w:rsidP="006700FE">
      <w:pPr>
        <w:spacing w:after="0" w:line="240" w:lineRule="auto"/>
        <w:ind w:right="432"/>
        <w:jc w:val="both"/>
        <w:rPr>
          <w:rFonts w:cs="Arial"/>
          <w:color w:val="000000"/>
        </w:rPr>
      </w:pPr>
      <w:r>
        <w:rPr>
          <w:rFonts w:cs="Arial"/>
          <w:color w:val="000000"/>
        </w:rPr>
        <w:t>D</w:t>
      </w:r>
      <w:r w:rsidR="003720E4" w:rsidRPr="006700FE">
        <w:rPr>
          <w:rFonts w:cs="Arial"/>
          <w:color w:val="000000"/>
        </w:rPr>
        <w:t>es situations prioritaires sont soumises à la CAL</w:t>
      </w:r>
      <w:r>
        <w:rPr>
          <w:rFonts w:cs="Arial"/>
          <w:color w:val="000000"/>
        </w:rPr>
        <w:t>EOL</w:t>
      </w:r>
      <w:r w:rsidR="003720E4" w:rsidRPr="006700FE">
        <w:rPr>
          <w:rFonts w:cs="Arial"/>
          <w:color w:val="000000"/>
        </w:rPr>
        <w:t xml:space="preserve"> dès que le dossier est complet. Celle-ci évalue à partir des éléments en sa possession le degré de priorité, et, en tant que de besoin, précise les mesures d'accompagnement ou de réorientation de la demande à prévoir.</w:t>
      </w:r>
    </w:p>
    <w:p w:rsidR="006700FE" w:rsidRDefault="006700FE" w:rsidP="006700FE">
      <w:pPr>
        <w:spacing w:after="0" w:line="240" w:lineRule="auto"/>
        <w:ind w:right="432"/>
        <w:jc w:val="both"/>
        <w:rPr>
          <w:rFonts w:cs="Arial"/>
          <w:color w:val="000000"/>
        </w:rPr>
      </w:pPr>
    </w:p>
    <w:p w:rsidR="003720E4" w:rsidRPr="006700FE" w:rsidRDefault="003720E4" w:rsidP="006700FE">
      <w:pPr>
        <w:spacing w:after="0" w:line="240" w:lineRule="auto"/>
        <w:ind w:right="432"/>
        <w:jc w:val="both"/>
        <w:rPr>
          <w:rFonts w:cs="Arial"/>
          <w:color w:val="000000"/>
        </w:rPr>
      </w:pPr>
      <w:r w:rsidRPr="006700FE">
        <w:rPr>
          <w:rFonts w:cs="Arial"/>
          <w:color w:val="000000"/>
        </w:rPr>
        <w:t>La CAL</w:t>
      </w:r>
      <w:r w:rsidR="00805741">
        <w:rPr>
          <w:rFonts w:cs="Arial"/>
          <w:color w:val="000000"/>
        </w:rPr>
        <w:t>EOL</w:t>
      </w:r>
      <w:r w:rsidRPr="006700FE">
        <w:rPr>
          <w:rFonts w:cs="Arial"/>
          <w:color w:val="000000"/>
        </w:rPr>
        <w:t xml:space="preserve"> d</w:t>
      </w:r>
      <w:r w:rsidR="00805741">
        <w:rPr>
          <w:rFonts w:cs="Arial"/>
          <w:color w:val="000000"/>
        </w:rPr>
        <w:t xml:space="preserve">oit </w:t>
      </w:r>
      <w:r w:rsidRPr="006700FE">
        <w:rPr>
          <w:rFonts w:cs="Arial"/>
          <w:color w:val="000000"/>
        </w:rPr>
        <w:t>respecter les orientations définies par le Conseil d'Administration en veillant à respecter la mixité sociale et à répartir de façon équilibrée les différentes catégories d'attributaires.</w:t>
      </w:r>
    </w:p>
    <w:p w:rsidR="006700FE" w:rsidRDefault="006700FE" w:rsidP="006700FE">
      <w:pPr>
        <w:spacing w:after="0" w:line="240" w:lineRule="auto"/>
        <w:ind w:right="72"/>
        <w:jc w:val="both"/>
        <w:rPr>
          <w:rFonts w:cs="Arial"/>
          <w:color w:val="000000"/>
        </w:rPr>
      </w:pPr>
    </w:p>
    <w:p w:rsidR="003720E4" w:rsidRDefault="003720E4" w:rsidP="006700FE">
      <w:pPr>
        <w:spacing w:after="0" w:line="240" w:lineRule="auto"/>
        <w:ind w:right="72"/>
        <w:jc w:val="both"/>
        <w:rPr>
          <w:rFonts w:cs="Arial"/>
          <w:color w:val="000000"/>
        </w:rPr>
      </w:pPr>
      <w:r w:rsidRPr="006700FE">
        <w:rPr>
          <w:rFonts w:cs="Arial"/>
          <w:color w:val="000000"/>
        </w:rPr>
        <w:t xml:space="preserve">Les autres critères pris en compte, selon les orientations définies par </w:t>
      </w:r>
      <w:r w:rsidR="006F129B" w:rsidRPr="006700FE">
        <w:rPr>
          <w:rFonts w:cs="Arial"/>
          <w:color w:val="000000"/>
        </w:rPr>
        <w:t>le Conseil d'Administration de la SAIEM</w:t>
      </w:r>
      <w:r w:rsidR="00805741" w:rsidRPr="00805741">
        <w:rPr>
          <w:rFonts w:cs="Arial"/>
          <w:color w:val="000000"/>
        </w:rPr>
        <w:t xml:space="preserve"> </w:t>
      </w:r>
      <w:r w:rsidR="00805741" w:rsidRPr="0033700E">
        <w:rPr>
          <w:rFonts w:cs="Arial"/>
          <w:color w:val="000000"/>
        </w:rPr>
        <w:t>MALAKOFF HABITAT</w:t>
      </w:r>
      <w:r w:rsidRPr="006700FE">
        <w:rPr>
          <w:rFonts w:cs="Arial"/>
          <w:color w:val="000000"/>
        </w:rPr>
        <w:t>, sont, sans ordre de priorité :</w:t>
      </w:r>
    </w:p>
    <w:p w:rsidR="006700FE" w:rsidRPr="00B501C4" w:rsidRDefault="006700FE" w:rsidP="006700FE">
      <w:pPr>
        <w:spacing w:after="0" w:line="240" w:lineRule="auto"/>
        <w:ind w:right="72"/>
        <w:jc w:val="both"/>
        <w:rPr>
          <w:rFonts w:cs="Arial"/>
          <w:color w:val="000000"/>
          <w:sz w:val="10"/>
        </w:rPr>
      </w:pPr>
    </w:p>
    <w:p w:rsidR="00003078" w:rsidRPr="0033700E" w:rsidRDefault="00003078" w:rsidP="006A5C4F">
      <w:pPr>
        <w:pStyle w:val="Paragraphedeliste"/>
        <w:numPr>
          <w:ilvl w:val="0"/>
          <w:numId w:val="23"/>
        </w:numPr>
        <w:tabs>
          <w:tab w:val="decimal" w:pos="1800"/>
        </w:tabs>
        <w:spacing w:before="108" w:after="0" w:line="240" w:lineRule="auto"/>
        <w:jc w:val="both"/>
        <w:rPr>
          <w:rFonts w:cs="Arial"/>
          <w:color w:val="000000"/>
        </w:rPr>
      </w:pPr>
      <w:r w:rsidRPr="0033700E">
        <w:rPr>
          <w:rFonts w:cs="Arial"/>
          <w:color w:val="000000"/>
        </w:rPr>
        <w:t>L'ancienneté de la demande,</w:t>
      </w:r>
    </w:p>
    <w:p w:rsidR="00B501C4" w:rsidRPr="00B501C4" w:rsidRDefault="00B501C4" w:rsidP="00B501C4">
      <w:pPr>
        <w:pStyle w:val="Paragraphedeliste"/>
        <w:tabs>
          <w:tab w:val="decimal" w:pos="1800"/>
        </w:tabs>
        <w:spacing w:before="108" w:after="0" w:line="240" w:lineRule="auto"/>
        <w:jc w:val="both"/>
        <w:rPr>
          <w:rFonts w:cs="Arial"/>
          <w:color w:val="000000"/>
          <w:sz w:val="16"/>
        </w:rPr>
      </w:pPr>
    </w:p>
    <w:p w:rsidR="00003078" w:rsidRPr="0033700E" w:rsidRDefault="00003078" w:rsidP="006A5C4F">
      <w:pPr>
        <w:pStyle w:val="Paragraphedeliste"/>
        <w:numPr>
          <w:ilvl w:val="0"/>
          <w:numId w:val="23"/>
        </w:numPr>
        <w:tabs>
          <w:tab w:val="decimal" w:pos="1800"/>
        </w:tabs>
        <w:spacing w:before="108" w:after="0" w:line="240" w:lineRule="auto"/>
        <w:jc w:val="both"/>
        <w:rPr>
          <w:rFonts w:cs="Arial"/>
          <w:color w:val="000000"/>
        </w:rPr>
      </w:pPr>
      <w:r w:rsidRPr="0033700E">
        <w:rPr>
          <w:rFonts w:cs="Arial"/>
          <w:color w:val="000000"/>
        </w:rPr>
        <w:t>La décohabitation et l'accès des jeunes à un premier logement,</w:t>
      </w:r>
    </w:p>
    <w:p w:rsidR="00B501C4" w:rsidRPr="00B501C4" w:rsidRDefault="00B501C4" w:rsidP="00B501C4">
      <w:pPr>
        <w:pStyle w:val="Paragraphedeliste"/>
        <w:tabs>
          <w:tab w:val="decimal" w:pos="1800"/>
        </w:tabs>
        <w:spacing w:before="108" w:after="0" w:line="240" w:lineRule="auto"/>
        <w:jc w:val="both"/>
        <w:rPr>
          <w:rFonts w:cs="Arial"/>
          <w:color w:val="000000"/>
          <w:sz w:val="16"/>
        </w:rPr>
      </w:pPr>
    </w:p>
    <w:p w:rsidR="00003078" w:rsidRPr="0033700E" w:rsidRDefault="00003078" w:rsidP="006A5C4F">
      <w:pPr>
        <w:pStyle w:val="Paragraphedeliste"/>
        <w:numPr>
          <w:ilvl w:val="0"/>
          <w:numId w:val="23"/>
        </w:numPr>
        <w:tabs>
          <w:tab w:val="decimal" w:pos="1800"/>
        </w:tabs>
        <w:spacing w:before="108" w:after="0" w:line="240" w:lineRule="auto"/>
        <w:jc w:val="both"/>
        <w:rPr>
          <w:rFonts w:cs="Arial"/>
          <w:color w:val="000000"/>
        </w:rPr>
      </w:pPr>
      <w:r w:rsidRPr="0033700E">
        <w:rPr>
          <w:rFonts w:cs="Arial"/>
          <w:color w:val="000000"/>
        </w:rPr>
        <w:t>L'adéquation entre la taille du logement et la composition familiale,</w:t>
      </w:r>
    </w:p>
    <w:p w:rsidR="00B501C4" w:rsidRPr="00B501C4" w:rsidRDefault="00B501C4" w:rsidP="00B501C4">
      <w:pPr>
        <w:pStyle w:val="Paragraphedeliste"/>
        <w:tabs>
          <w:tab w:val="decimal" w:pos="1800"/>
        </w:tabs>
        <w:spacing w:before="108" w:after="0" w:line="240" w:lineRule="auto"/>
        <w:jc w:val="both"/>
        <w:rPr>
          <w:rFonts w:cs="Arial"/>
          <w:color w:val="000000"/>
          <w:sz w:val="16"/>
        </w:rPr>
      </w:pPr>
    </w:p>
    <w:p w:rsidR="00003078" w:rsidRPr="0033700E" w:rsidRDefault="00003078" w:rsidP="006A5C4F">
      <w:pPr>
        <w:pStyle w:val="Paragraphedeliste"/>
        <w:numPr>
          <w:ilvl w:val="0"/>
          <w:numId w:val="23"/>
        </w:numPr>
        <w:tabs>
          <w:tab w:val="decimal" w:pos="1800"/>
        </w:tabs>
        <w:spacing w:before="108" w:after="0" w:line="240" w:lineRule="auto"/>
        <w:jc w:val="both"/>
        <w:rPr>
          <w:rFonts w:cs="Arial"/>
          <w:color w:val="000000"/>
        </w:rPr>
      </w:pPr>
      <w:r w:rsidRPr="0033700E">
        <w:rPr>
          <w:rFonts w:cs="Arial"/>
          <w:color w:val="000000"/>
        </w:rPr>
        <w:t>L'adéquation entre l'ensemble des ressources du demandeur et le montant de l'avis d'échéance à sa charge,</w:t>
      </w:r>
    </w:p>
    <w:p w:rsidR="00B501C4" w:rsidRPr="00B501C4" w:rsidRDefault="00B501C4" w:rsidP="00B501C4">
      <w:pPr>
        <w:pStyle w:val="Paragraphedeliste"/>
        <w:tabs>
          <w:tab w:val="decimal" w:pos="1800"/>
        </w:tabs>
        <w:spacing w:before="108" w:after="0" w:line="240" w:lineRule="auto"/>
        <w:jc w:val="both"/>
        <w:rPr>
          <w:rFonts w:cs="Arial"/>
          <w:color w:val="000000"/>
          <w:sz w:val="16"/>
        </w:rPr>
      </w:pPr>
    </w:p>
    <w:p w:rsidR="00003078" w:rsidRPr="0033700E" w:rsidRDefault="00003078" w:rsidP="006A5C4F">
      <w:pPr>
        <w:pStyle w:val="Paragraphedeliste"/>
        <w:numPr>
          <w:ilvl w:val="0"/>
          <w:numId w:val="23"/>
        </w:numPr>
        <w:tabs>
          <w:tab w:val="decimal" w:pos="1800"/>
        </w:tabs>
        <w:spacing w:before="108" w:after="0" w:line="240" w:lineRule="auto"/>
        <w:jc w:val="both"/>
        <w:rPr>
          <w:rFonts w:cs="Arial"/>
          <w:color w:val="000000"/>
        </w:rPr>
      </w:pPr>
      <w:r w:rsidRPr="0033700E">
        <w:rPr>
          <w:rFonts w:cs="Arial"/>
          <w:color w:val="000000"/>
        </w:rPr>
        <w:t xml:space="preserve">L'adéquation entre la localisation et l'équipement du logement (accessibilité, services...) et la situation sociale et familiale (handicap, problèmes de santé, âge, scolarité...) </w:t>
      </w:r>
    </w:p>
    <w:p w:rsidR="00B501C4" w:rsidRPr="00B501C4" w:rsidRDefault="00B501C4" w:rsidP="00B501C4">
      <w:pPr>
        <w:pStyle w:val="Paragraphedeliste"/>
        <w:tabs>
          <w:tab w:val="decimal" w:pos="1800"/>
        </w:tabs>
        <w:spacing w:before="108" w:after="0" w:line="240" w:lineRule="auto"/>
        <w:jc w:val="both"/>
        <w:rPr>
          <w:rFonts w:cs="Arial"/>
          <w:color w:val="000000"/>
          <w:sz w:val="16"/>
        </w:rPr>
      </w:pPr>
    </w:p>
    <w:p w:rsidR="00003078" w:rsidRPr="0033700E" w:rsidRDefault="00003078" w:rsidP="006A5C4F">
      <w:pPr>
        <w:pStyle w:val="Paragraphedeliste"/>
        <w:numPr>
          <w:ilvl w:val="0"/>
          <w:numId w:val="23"/>
        </w:numPr>
        <w:tabs>
          <w:tab w:val="decimal" w:pos="1800"/>
        </w:tabs>
        <w:spacing w:before="108" w:after="0" w:line="240" w:lineRule="auto"/>
        <w:jc w:val="both"/>
        <w:rPr>
          <w:rFonts w:cs="Arial"/>
          <w:color w:val="000000"/>
        </w:rPr>
      </w:pPr>
      <w:r w:rsidRPr="0033700E">
        <w:rPr>
          <w:rFonts w:cs="Arial"/>
          <w:color w:val="000000"/>
        </w:rPr>
        <w:t xml:space="preserve">Les relogements rendus nécessaires par les projets, opérations et travaux de la SAIEM MALAKOFF HABITAT, et par des opérations d'urbanisme de la Ville de </w:t>
      </w:r>
      <w:r w:rsidR="002471B9">
        <w:rPr>
          <w:rFonts w:cs="Arial"/>
          <w:color w:val="000000"/>
        </w:rPr>
        <w:t>MALAKOFF</w:t>
      </w:r>
      <w:r w:rsidR="00805741">
        <w:rPr>
          <w:rFonts w:cs="Arial"/>
          <w:color w:val="000000"/>
        </w:rPr>
        <w:t>.</w:t>
      </w:r>
    </w:p>
    <w:p w:rsidR="00003078" w:rsidRDefault="00003078" w:rsidP="006700FE">
      <w:pPr>
        <w:pStyle w:val="Paragraphedeliste"/>
        <w:tabs>
          <w:tab w:val="decimal" w:pos="288"/>
          <w:tab w:val="decimal" w:pos="1728"/>
        </w:tabs>
        <w:spacing w:after="0" w:line="240" w:lineRule="auto"/>
        <w:ind w:right="144"/>
        <w:jc w:val="both"/>
        <w:rPr>
          <w:rFonts w:cs="Arial"/>
          <w:color w:val="000000"/>
          <w:spacing w:val="-3"/>
        </w:rPr>
      </w:pPr>
    </w:p>
    <w:p w:rsidR="00003078" w:rsidRPr="006700FE" w:rsidRDefault="00003078" w:rsidP="006700FE">
      <w:pPr>
        <w:pStyle w:val="Paragraphedeliste"/>
        <w:tabs>
          <w:tab w:val="decimal" w:pos="288"/>
          <w:tab w:val="decimal" w:pos="1728"/>
        </w:tabs>
        <w:spacing w:after="0" w:line="240" w:lineRule="auto"/>
        <w:ind w:right="144"/>
        <w:jc w:val="both"/>
        <w:rPr>
          <w:rFonts w:cs="Arial"/>
          <w:color w:val="000000"/>
          <w:spacing w:val="-3"/>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r w:rsidRPr="007713C4">
        <w:rPr>
          <w:rFonts w:ascii="Arial" w:hAnsi="Arial" w:cs="Arial"/>
          <w:b/>
          <w:bCs/>
          <w:color w:val="1F4E79" w:themeColor="accent1" w:themeShade="80"/>
          <w:sz w:val="22"/>
          <w:szCs w:val="28"/>
          <w:u w:val="single"/>
          <w:lang w:eastAsia="fr-FR"/>
        </w:rPr>
        <w:t xml:space="preserve">13-2 </w:t>
      </w:r>
      <w:bookmarkStart w:id="0" w:name="_GoBack"/>
      <w:bookmarkEnd w:id="0"/>
      <w:r w:rsidRPr="007713C4">
        <w:rPr>
          <w:rFonts w:ascii="Arial" w:hAnsi="Arial" w:cs="Arial"/>
          <w:b/>
          <w:bCs/>
          <w:color w:val="1F4E79" w:themeColor="accent1" w:themeShade="80"/>
          <w:sz w:val="22"/>
          <w:szCs w:val="28"/>
          <w:u w:val="single"/>
          <w:lang w:eastAsia="fr-FR"/>
        </w:rPr>
        <w:t>Gestion des contingents des réservataires</w:t>
      </w:r>
    </w:p>
    <w:p w:rsidR="003720E4" w:rsidRPr="006700FE" w:rsidRDefault="003720E4" w:rsidP="006700FE">
      <w:pPr>
        <w:spacing w:after="0" w:line="240" w:lineRule="auto"/>
        <w:jc w:val="both"/>
        <w:rPr>
          <w:rFonts w:cs="Arial"/>
          <w:color w:val="000000"/>
          <w:spacing w:val="-3"/>
          <w:u w:val="single"/>
        </w:rPr>
      </w:pPr>
    </w:p>
    <w:p w:rsidR="003720E4" w:rsidRPr="006700FE" w:rsidRDefault="001B3181" w:rsidP="006700FE">
      <w:pPr>
        <w:tabs>
          <w:tab w:val="decimal" w:pos="288"/>
          <w:tab w:val="decimal" w:pos="1008"/>
        </w:tabs>
        <w:spacing w:after="0" w:line="240" w:lineRule="auto"/>
        <w:ind w:right="144"/>
        <w:jc w:val="both"/>
        <w:rPr>
          <w:rFonts w:cs="Arial"/>
          <w:b/>
          <w:color w:val="000000"/>
          <w:spacing w:val="-5"/>
          <w:u w:val="single"/>
        </w:rPr>
      </w:pPr>
      <w:r>
        <w:rPr>
          <w:rFonts w:cs="Arial"/>
          <w:b/>
          <w:color w:val="000000"/>
          <w:spacing w:val="-5"/>
          <w:u w:val="single"/>
        </w:rPr>
        <w:t xml:space="preserve">13-2-1 </w:t>
      </w:r>
      <w:r w:rsidR="003720E4" w:rsidRPr="006700FE">
        <w:rPr>
          <w:rFonts w:cs="Arial"/>
          <w:b/>
          <w:color w:val="000000"/>
          <w:spacing w:val="-5"/>
          <w:u w:val="single"/>
        </w:rPr>
        <w:t xml:space="preserve">Contingent préfectoral pour les publics prioritaires et défavorisés (article R.441-5 alinéa 6 </w:t>
      </w:r>
      <w:r w:rsidR="003720E4" w:rsidRPr="006700FE">
        <w:rPr>
          <w:rFonts w:cs="Arial"/>
          <w:b/>
          <w:color w:val="000000"/>
          <w:spacing w:val="-10"/>
          <w:u w:val="single"/>
        </w:rPr>
        <w:t xml:space="preserve">du C.C.H.) </w:t>
      </w:r>
    </w:p>
    <w:p w:rsidR="006F129B" w:rsidRPr="006700FE" w:rsidRDefault="006F129B" w:rsidP="006700FE">
      <w:pPr>
        <w:tabs>
          <w:tab w:val="decimal" w:pos="288"/>
          <w:tab w:val="decimal" w:pos="1728"/>
        </w:tabs>
        <w:spacing w:after="0" w:line="240" w:lineRule="auto"/>
        <w:ind w:right="144"/>
        <w:jc w:val="both"/>
        <w:rPr>
          <w:rFonts w:cs="Arial"/>
          <w:color w:val="000000"/>
        </w:rPr>
      </w:pPr>
    </w:p>
    <w:p w:rsidR="003720E4" w:rsidRPr="006700FE" w:rsidRDefault="003720E4" w:rsidP="006700FE">
      <w:pPr>
        <w:tabs>
          <w:tab w:val="decimal" w:pos="288"/>
          <w:tab w:val="decimal" w:pos="1728"/>
        </w:tabs>
        <w:spacing w:after="0" w:line="240" w:lineRule="auto"/>
        <w:ind w:right="144"/>
        <w:jc w:val="both"/>
        <w:rPr>
          <w:rFonts w:cs="Arial"/>
          <w:color w:val="000000"/>
        </w:rPr>
      </w:pPr>
      <w:r w:rsidRPr="006700FE">
        <w:rPr>
          <w:rFonts w:cs="Arial"/>
          <w:color w:val="000000"/>
        </w:rPr>
        <w:t xml:space="preserve">Les services du Préfet seront informés par les services de la SAIEM </w:t>
      </w:r>
      <w:r w:rsidR="001B3181" w:rsidRPr="0033700E">
        <w:rPr>
          <w:rFonts w:cs="Arial"/>
          <w:color w:val="000000"/>
        </w:rPr>
        <w:t>MALAKOFF HABITAT</w:t>
      </w:r>
      <w:r w:rsidR="001B3181" w:rsidRPr="006700FE">
        <w:rPr>
          <w:rFonts w:cs="Arial"/>
          <w:color w:val="000000"/>
        </w:rPr>
        <w:t xml:space="preserve"> </w:t>
      </w:r>
      <w:r w:rsidRPr="006700FE">
        <w:rPr>
          <w:rFonts w:cs="Arial"/>
          <w:color w:val="000000"/>
        </w:rPr>
        <w:t>de la date de vacance des logements ou de la mise en service de logements lors de la livraison d’un programme immobilier neuf.</w:t>
      </w:r>
    </w:p>
    <w:p w:rsidR="00B501C4" w:rsidRDefault="00B501C4" w:rsidP="006700FE">
      <w:pPr>
        <w:tabs>
          <w:tab w:val="decimal" w:pos="288"/>
          <w:tab w:val="decimal" w:pos="1728"/>
        </w:tabs>
        <w:spacing w:after="0" w:line="240" w:lineRule="auto"/>
        <w:ind w:right="144"/>
        <w:jc w:val="both"/>
        <w:rPr>
          <w:rFonts w:cs="Arial"/>
          <w:color w:val="000000"/>
        </w:rPr>
      </w:pPr>
    </w:p>
    <w:p w:rsidR="003720E4" w:rsidRPr="006700FE" w:rsidRDefault="003720E4" w:rsidP="006700FE">
      <w:pPr>
        <w:tabs>
          <w:tab w:val="decimal" w:pos="288"/>
          <w:tab w:val="decimal" w:pos="1728"/>
        </w:tabs>
        <w:spacing w:after="0" w:line="240" w:lineRule="auto"/>
        <w:ind w:right="144"/>
        <w:jc w:val="both"/>
        <w:rPr>
          <w:rFonts w:cs="Arial"/>
          <w:color w:val="000000"/>
        </w:rPr>
      </w:pPr>
      <w:r w:rsidRPr="006700FE">
        <w:rPr>
          <w:rFonts w:cs="Arial"/>
          <w:color w:val="000000"/>
        </w:rPr>
        <w:lastRenderedPageBreak/>
        <w:t xml:space="preserve">Ils disposent alors d’un délai d’un mois pour adresser à </w:t>
      </w:r>
      <w:r w:rsidR="006F129B" w:rsidRPr="006700FE">
        <w:rPr>
          <w:rFonts w:cs="Arial"/>
          <w:color w:val="000000"/>
        </w:rPr>
        <w:t>la SAIEM</w:t>
      </w:r>
      <w:r w:rsidRPr="006700FE">
        <w:rPr>
          <w:rFonts w:cs="Arial"/>
          <w:color w:val="000000"/>
        </w:rPr>
        <w:t xml:space="preserve"> </w:t>
      </w:r>
      <w:r w:rsidR="001B3181" w:rsidRPr="0033700E">
        <w:rPr>
          <w:rFonts w:cs="Arial"/>
          <w:color w:val="000000"/>
        </w:rPr>
        <w:t>MALAKOFF HABITAT</w:t>
      </w:r>
      <w:r w:rsidR="001B3181" w:rsidRPr="006700FE">
        <w:rPr>
          <w:rFonts w:cs="Arial"/>
          <w:color w:val="000000"/>
        </w:rPr>
        <w:t xml:space="preserve"> </w:t>
      </w:r>
      <w:r w:rsidRPr="006700FE">
        <w:rPr>
          <w:rFonts w:cs="Arial"/>
          <w:color w:val="000000"/>
        </w:rPr>
        <w:t>trois dossiers de candidature.</w:t>
      </w:r>
    </w:p>
    <w:p w:rsidR="00B501C4" w:rsidRPr="006700FE" w:rsidRDefault="00B501C4" w:rsidP="006700FE">
      <w:pPr>
        <w:tabs>
          <w:tab w:val="decimal" w:pos="288"/>
          <w:tab w:val="decimal" w:pos="936"/>
        </w:tabs>
        <w:spacing w:after="0" w:line="240" w:lineRule="auto"/>
        <w:ind w:left="360"/>
        <w:jc w:val="both"/>
        <w:rPr>
          <w:rFonts w:cs="Arial"/>
          <w:color w:val="000000"/>
          <w:spacing w:val="-4"/>
          <w:u w:val="single"/>
        </w:rPr>
      </w:pPr>
    </w:p>
    <w:p w:rsidR="003720E4" w:rsidRPr="006700FE" w:rsidRDefault="001B3181" w:rsidP="006700FE">
      <w:pPr>
        <w:tabs>
          <w:tab w:val="decimal" w:pos="288"/>
          <w:tab w:val="decimal" w:pos="936"/>
        </w:tabs>
        <w:spacing w:after="0" w:line="240" w:lineRule="auto"/>
        <w:jc w:val="both"/>
        <w:rPr>
          <w:rFonts w:cs="Arial"/>
          <w:b/>
          <w:color w:val="000000"/>
          <w:spacing w:val="-4"/>
          <w:u w:val="single"/>
        </w:rPr>
      </w:pPr>
      <w:r>
        <w:rPr>
          <w:rFonts w:cs="Arial"/>
          <w:b/>
          <w:color w:val="000000"/>
          <w:spacing w:val="-4"/>
          <w:u w:val="single"/>
        </w:rPr>
        <w:t>13-2-</w:t>
      </w:r>
      <w:proofErr w:type="gramStart"/>
      <w:r>
        <w:rPr>
          <w:rFonts w:cs="Arial"/>
          <w:b/>
          <w:color w:val="000000"/>
          <w:spacing w:val="-4"/>
          <w:u w:val="single"/>
        </w:rPr>
        <w:t xml:space="preserve">2  </w:t>
      </w:r>
      <w:r w:rsidR="003720E4" w:rsidRPr="006700FE">
        <w:rPr>
          <w:rFonts w:cs="Arial"/>
          <w:b/>
          <w:color w:val="000000"/>
          <w:spacing w:val="-4"/>
          <w:u w:val="single"/>
        </w:rPr>
        <w:t>Autres</w:t>
      </w:r>
      <w:proofErr w:type="gramEnd"/>
      <w:r w:rsidR="003720E4" w:rsidRPr="006700FE">
        <w:rPr>
          <w:rFonts w:cs="Arial"/>
          <w:b/>
          <w:color w:val="000000"/>
          <w:spacing w:val="-4"/>
          <w:u w:val="single"/>
        </w:rPr>
        <w:t xml:space="preserve"> réservataires</w:t>
      </w:r>
    </w:p>
    <w:p w:rsidR="006F129B" w:rsidRPr="006700FE" w:rsidRDefault="006F129B" w:rsidP="006700FE">
      <w:pPr>
        <w:tabs>
          <w:tab w:val="decimal" w:pos="288"/>
          <w:tab w:val="decimal" w:pos="936"/>
        </w:tabs>
        <w:spacing w:after="0" w:line="240" w:lineRule="auto"/>
        <w:ind w:left="360"/>
        <w:jc w:val="both"/>
        <w:rPr>
          <w:rFonts w:cs="Arial"/>
          <w:b/>
          <w:color w:val="000000"/>
          <w:spacing w:val="-4"/>
          <w:u w:val="single"/>
        </w:rPr>
      </w:pPr>
    </w:p>
    <w:p w:rsidR="003720E4" w:rsidRDefault="003720E4" w:rsidP="006700FE">
      <w:pPr>
        <w:spacing w:after="0" w:line="240" w:lineRule="auto"/>
        <w:jc w:val="both"/>
        <w:rPr>
          <w:rFonts w:cs="Arial"/>
          <w:color w:val="000000"/>
          <w:spacing w:val="-5"/>
        </w:rPr>
      </w:pPr>
      <w:r w:rsidRPr="006700FE">
        <w:rPr>
          <w:rFonts w:cs="Arial"/>
          <w:color w:val="000000"/>
          <w:spacing w:val="-5"/>
        </w:rPr>
        <w:t xml:space="preserve">Pour les logements relevant des contingents de réservation suivants : </w:t>
      </w:r>
    </w:p>
    <w:p w:rsidR="00B501C4" w:rsidRPr="00B501C4" w:rsidRDefault="00B501C4" w:rsidP="006700FE">
      <w:pPr>
        <w:spacing w:after="0" w:line="240" w:lineRule="auto"/>
        <w:jc w:val="both"/>
        <w:rPr>
          <w:rFonts w:cs="Arial"/>
          <w:color w:val="000000"/>
          <w:spacing w:val="-5"/>
          <w:sz w:val="16"/>
        </w:rPr>
      </w:pPr>
    </w:p>
    <w:p w:rsidR="003720E4" w:rsidRDefault="00805741" w:rsidP="006A5C4F">
      <w:pPr>
        <w:pStyle w:val="Paragraphedeliste"/>
        <w:numPr>
          <w:ilvl w:val="0"/>
          <w:numId w:val="6"/>
        </w:numPr>
        <w:spacing w:after="0" w:line="240" w:lineRule="auto"/>
        <w:jc w:val="both"/>
        <w:rPr>
          <w:rFonts w:cs="Arial"/>
          <w:color w:val="000000"/>
          <w:spacing w:val="2"/>
        </w:rPr>
      </w:pPr>
      <w:r>
        <w:rPr>
          <w:rFonts w:cs="Arial"/>
          <w:color w:val="000000"/>
          <w:spacing w:val="2"/>
        </w:rPr>
        <w:t>P</w:t>
      </w:r>
      <w:r w:rsidR="003720E4" w:rsidRPr="006700FE">
        <w:rPr>
          <w:rFonts w:cs="Arial"/>
          <w:color w:val="000000"/>
          <w:spacing w:val="2"/>
        </w:rPr>
        <w:t xml:space="preserve">réfectoral pour les fonctionnaires, </w:t>
      </w:r>
    </w:p>
    <w:p w:rsidR="00B501C4" w:rsidRPr="00B501C4" w:rsidRDefault="00B501C4" w:rsidP="00B501C4">
      <w:pPr>
        <w:pStyle w:val="Paragraphedeliste"/>
        <w:spacing w:after="0" w:line="240" w:lineRule="auto"/>
        <w:jc w:val="both"/>
        <w:rPr>
          <w:rFonts w:cs="Arial"/>
          <w:color w:val="000000"/>
          <w:spacing w:val="2"/>
          <w:sz w:val="16"/>
        </w:rPr>
      </w:pPr>
    </w:p>
    <w:p w:rsidR="003720E4" w:rsidRDefault="00805741" w:rsidP="006A5C4F">
      <w:pPr>
        <w:pStyle w:val="Paragraphedeliste"/>
        <w:numPr>
          <w:ilvl w:val="0"/>
          <w:numId w:val="6"/>
        </w:numPr>
        <w:spacing w:after="0" w:line="240" w:lineRule="auto"/>
        <w:jc w:val="both"/>
        <w:rPr>
          <w:rFonts w:cs="Arial"/>
          <w:color w:val="000000"/>
          <w:spacing w:val="-1"/>
        </w:rPr>
      </w:pPr>
      <w:r>
        <w:rPr>
          <w:rFonts w:cs="Arial"/>
          <w:color w:val="000000"/>
          <w:spacing w:val="-1"/>
        </w:rPr>
        <w:t>P</w:t>
      </w:r>
      <w:r w:rsidR="003720E4" w:rsidRPr="006700FE">
        <w:rPr>
          <w:rFonts w:cs="Arial"/>
          <w:color w:val="000000"/>
          <w:spacing w:val="-1"/>
        </w:rPr>
        <w:t xml:space="preserve">articipation des employeurs à l'effort de construction, </w:t>
      </w:r>
    </w:p>
    <w:p w:rsidR="00B501C4" w:rsidRPr="00B501C4" w:rsidRDefault="00B501C4" w:rsidP="00B501C4">
      <w:pPr>
        <w:pStyle w:val="Paragraphedeliste"/>
        <w:spacing w:after="0" w:line="240" w:lineRule="auto"/>
        <w:jc w:val="both"/>
        <w:rPr>
          <w:rFonts w:cs="Arial"/>
          <w:color w:val="000000"/>
          <w:spacing w:val="-1"/>
          <w:sz w:val="16"/>
        </w:rPr>
      </w:pPr>
    </w:p>
    <w:p w:rsidR="003720E4" w:rsidRPr="006700FE" w:rsidRDefault="00805741" w:rsidP="006A5C4F">
      <w:pPr>
        <w:pStyle w:val="Paragraphedeliste"/>
        <w:numPr>
          <w:ilvl w:val="0"/>
          <w:numId w:val="6"/>
        </w:numPr>
        <w:spacing w:after="0" w:line="240" w:lineRule="auto"/>
        <w:jc w:val="both"/>
        <w:rPr>
          <w:rFonts w:cs="Arial"/>
          <w:color w:val="000000"/>
          <w:spacing w:val="-5"/>
        </w:rPr>
      </w:pPr>
      <w:r>
        <w:rPr>
          <w:rFonts w:cs="Arial"/>
          <w:color w:val="000000"/>
          <w:spacing w:val="-6"/>
        </w:rPr>
        <w:t>C</w:t>
      </w:r>
      <w:r w:rsidR="003720E4" w:rsidRPr="006700FE">
        <w:rPr>
          <w:rFonts w:cs="Arial"/>
          <w:color w:val="000000"/>
          <w:spacing w:val="-6"/>
        </w:rPr>
        <w:t xml:space="preserve">ommune, établissement public de coopération intercommunale, département et </w:t>
      </w:r>
      <w:r w:rsidR="003720E4" w:rsidRPr="006700FE">
        <w:rPr>
          <w:rFonts w:cs="Arial"/>
          <w:color w:val="000000"/>
        </w:rPr>
        <w:t>région</w:t>
      </w:r>
      <w:r w:rsidR="006700FE" w:rsidRPr="006700FE">
        <w:rPr>
          <w:rFonts w:cs="Arial"/>
          <w:color w:val="000000"/>
        </w:rPr>
        <w:t>.</w:t>
      </w:r>
    </w:p>
    <w:p w:rsidR="003720E4" w:rsidRPr="006700FE" w:rsidRDefault="003720E4" w:rsidP="006700FE">
      <w:pPr>
        <w:spacing w:after="0" w:line="240" w:lineRule="auto"/>
        <w:ind w:right="144"/>
        <w:jc w:val="both"/>
        <w:rPr>
          <w:rFonts w:cs="Arial"/>
          <w:color w:val="000000"/>
          <w:spacing w:val="1"/>
        </w:rPr>
      </w:pPr>
    </w:p>
    <w:p w:rsidR="003720E4" w:rsidRPr="006700FE" w:rsidRDefault="003720E4" w:rsidP="006700FE">
      <w:pPr>
        <w:spacing w:after="0" w:line="240" w:lineRule="auto"/>
        <w:ind w:right="144"/>
        <w:jc w:val="both"/>
        <w:rPr>
          <w:rFonts w:cs="Arial"/>
          <w:color w:val="000000"/>
          <w:spacing w:val="-5"/>
        </w:rPr>
      </w:pPr>
      <w:r w:rsidRPr="006700FE">
        <w:rPr>
          <w:rFonts w:cs="Arial"/>
          <w:color w:val="000000"/>
          <w:spacing w:val="1"/>
        </w:rPr>
        <w:t xml:space="preserve">Les réservataires seront informés par les services de la SAIEM </w:t>
      </w:r>
      <w:r w:rsidR="001B3181" w:rsidRPr="0033700E">
        <w:rPr>
          <w:rFonts w:cs="Arial"/>
          <w:color w:val="000000"/>
        </w:rPr>
        <w:t>MALAKOFF HABITAT</w:t>
      </w:r>
      <w:r w:rsidR="006F129B" w:rsidRPr="006700FE">
        <w:rPr>
          <w:rFonts w:cs="Arial"/>
          <w:color w:val="000000"/>
        </w:rPr>
        <w:t xml:space="preserve"> </w:t>
      </w:r>
      <w:r w:rsidRPr="006700FE">
        <w:rPr>
          <w:rFonts w:cs="Arial"/>
          <w:color w:val="000000"/>
          <w:spacing w:val="1"/>
        </w:rPr>
        <w:t xml:space="preserve">dès qu'ils en auront </w:t>
      </w:r>
      <w:r w:rsidRPr="006700FE">
        <w:rPr>
          <w:rFonts w:cs="Arial"/>
          <w:color w:val="000000"/>
          <w:spacing w:val="-5"/>
        </w:rPr>
        <w:t>connaissance de la date de vacance des logements ou de la mise en service de logements lors de la livraison d’un programme immobilier neuf.</w:t>
      </w:r>
    </w:p>
    <w:p w:rsidR="001B3181" w:rsidRDefault="001B3181" w:rsidP="006700FE">
      <w:pPr>
        <w:spacing w:after="0" w:line="240" w:lineRule="auto"/>
        <w:ind w:right="360"/>
        <w:jc w:val="both"/>
        <w:rPr>
          <w:rFonts w:cs="Arial"/>
          <w:color w:val="000000"/>
          <w:spacing w:val="-3"/>
        </w:rPr>
      </w:pPr>
    </w:p>
    <w:p w:rsidR="003720E4" w:rsidRPr="006700FE" w:rsidRDefault="003720E4" w:rsidP="006700FE">
      <w:pPr>
        <w:spacing w:after="0" w:line="240" w:lineRule="auto"/>
        <w:ind w:right="360"/>
        <w:jc w:val="both"/>
        <w:rPr>
          <w:rFonts w:cs="Arial"/>
          <w:color w:val="000000"/>
          <w:spacing w:val="-3"/>
        </w:rPr>
      </w:pPr>
      <w:r w:rsidRPr="006700FE">
        <w:rPr>
          <w:rFonts w:cs="Arial"/>
          <w:color w:val="000000"/>
          <w:spacing w:val="-3"/>
        </w:rPr>
        <w:t xml:space="preserve">Les réservataires devront alors proposer dans le délai spécifié par la convention de </w:t>
      </w:r>
      <w:r w:rsidRPr="006700FE">
        <w:rPr>
          <w:rFonts w:cs="Arial"/>
          <w:color w:val="000000"/>
          <w:spacing w:val="-6"/>
        </w:rPr>
        <w:t xml:space="preserve">réservation, ou dans un délai d'un mois au plus s'il n'est rien précisé, trois candidatures </w:t>
      </w:r>
      <w:r w:rsidRPr="006700FE">
        <w:rPr>
          <w:rFonts w:cs="Arial"/>
          <w:color w:val="000000"/>
          <w:spacing w:val="-5"/>
        </w:rPr>
        <w:t>répondant aux critères définis au I du présent article.</w:t>
      </w:r>
    </w:p>
    <w:p w:rsidR="001B3181" w:rsidRDefault="001B3181" w:rsidP="006700FE">
      <w:pPr>
        <w:spacing w:after="0" w:line="240" w:lineRule="auto"/>
        <w:ind w:right="360"/>
        <w:jc w:val="both"/>
        <w:rPr>
          <w:rFonts w:cs="Arial"/>
          <w:color w:val="000000"/>
          <w:spacing w:val="-4"/>
        </w:rPr>
      </w:pPr>
    </w:p>
    <w:p w:rsidR="003720E4" w:rsidRPr="006700FE" w:rsidRDefault="003720E4" w:rsidP="006700FE">
      <w:pPr>
        <w:spacing w:after="0" w:line="240" w:lineRule="auto"/>
        <w:ind w:right="360"/>
        <w:jc w:val="both"/>
        <w:rPr>
          <w:rFonts w:cs="Arial"/>
          <w:color w:val="000000"/>
          <w:spacing w:val="-5"/>
        </w:rPr>
      </w:pPr>
      <w:r w:rsidRPr="006700FE">
        <w:rPr>
          <w:rFonts w:cs="Arial"/>
          <w:color w:val="000000"/>
          <w:spacing w:val="-4"/>
        </w:rPr>
        <w:t xml:space="preserve">Si les candidatures ne sont pas présentées dans le délai fixé ou ne répondent pas aux </w:t>
      </w:r>
      <w:r w:rsidRPr="006700FE">
        <w:rPr>
          <w:rFonts w:cs="Arial"/>
          <w:color w:val="000000"/>
          <w:spacing w:val="-2"/>
        </w:rPr>
        <w:t>critères, la CAL</w:t>
      </w:r>
      <w:r w:rsidR="001B3181">
        <w:rPr>
          <w:rFonts w:cs="Arial"/>
          <w:color w:val="000000"/>
          <w:spacing w:val="-2"/>
        </w:rPr>
        <w:t>EOL</w:t>
      </w:r>
      <w:r w:rsidRPr="006700FE">
        <w:rPr>
          <w:rFonts w:cs="Arial"/>
          <w:color w:val="000000"/>
          <w:spacing w:val="-2"/>
        </w:rPr>
        <w:t xml:space="preserve"> pourra disposer de l'attribution de ce logement à un autre titre que </w:t>
      </w:r>
      <w:r w:rsidRPr="006700FE">
        <w:rPr>
          <w:rFonts w:cs="Arial"/>
          <w:color w:val="000000"/>
          <w:spacing w:val="-3"/>
        </w:rPr>
        <w:t xml:space="preserve">cette réservation jusqu'à une nouvelle vacance du logement, ou décider, si la convention </w:t>
      </w:r>
      <w:r w:rsidRPr="006700FE">
        <w:rPr>
          <w:rFonts w:cs="Arial"/>
          <w:color w:val="000000"/>
          <w:spacing w:val="-5"/>
        </w:rPr>
        <w:t>le prévoit, de facturer au réservataire les loyers et charges du logement laissé vacant.</w:t>
      </w:r>
    </w:p>
    <w:p w:rsidR="003720E4" w:rsidRDefault="003720E4" w:rsidP="006700FE">
      <w:pPr>
        <w:spacing w:after="0" w:line="240" w:lineRule="auto"/>
        <w:ind w:left="720" w:right="360"/>
        <w:jc w:val="both"/>
        <w:rPr>
          <w:rFonts w:cs="Arial"/>
          <w:color w:val="000000"/>
          <w:spacing w:val="-4"/>
        </w:rPr>
      </w:pPr>
    </w:p>
    <w:p w:rsidR="00003078" w:rsidRPr="006700FE" w:rsidRDefault="00003078" w:rsidP="006700FE">
      <w:pPr>
        <w:spacing w:after="0" w:line="240" w:lineRule="auto"/>
        <w:ind w:left="720" w:right="360"/>
        <w:jc w:val="both"/>
        <w:rPr>
          <w:rFonts w:cs="Arial"/>
          <w:color w:val="000000"/>
          <w:spacing w:val="-4"/>
        </w:rPr>
      </w:pPr>
    </w:p>
    <w:p w:rsidR="003720E4" w:rsidRPr="007713C4" w:rsidRDefault="00694BB3" w:rsidP="006700FE">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r>
        <w:rPr>
          <w:rFonts w:ascii="Arial" w:hAnsi="Arial" w:cs="Arial"/>
          <w:b/>
          <w:bCs/>
          <w:color w:val="1F4E79" w:themeColor="accent1" w:themeShade="80"/>
          <w:sz w:val="22"/>
          <w:szCs w:val="28"/>
          <w:u w:val="single"/>
          <w:lang w:eastAsia="fr-FR"/>
        </w:rPr>
        <w:t>13-</w:t>
      </w:r>
      <w:proofErr w:type="gramStart"/>
      <w:r>
        <w:rPr>
          <w:rFonts w:ascii="Arial" w:hAnsi="Arial" w:cs="Arial"/>
          <w:b/>
          <w:bCs/>
          <w:color w:val="1F4E79" w:themeColor="accent1" w:themeShade="80"/>
          <w:sz w:val="22"/>
          <w:szCs w:val="28"/>
          <w:u w:val="single"/>
          <w:lang w:eastAsia="fr-FR"/>
        </w:rPr>
        <w:t>3  -</w:t>
      </w:r>
      <w:proofErr w:type="gramEnd"/>
      <w:r>
        <w:rPr>
          <w:rFonts w:ascii="Arial" w:hAnsi="Arial" w:cs="Arial"/>
          <w:b/>
          <w:bCs/>
          <w:color w:val="1F4E79" w:themeColor="accent1" w:themeShade="80"/>
          <w:sz w:val="22"/>
          <w:szCs w:val="28"/>
          <w:u w:val="single"/>
          <w:lang w:eastAsia="fr-FR"/>
        </w:rPr>
        <w:t xml:space="preserve"> </w:t>
      </w:r>
      <w:r w:rsidR="003720E4" w:rsidRPr="007713C4">
        <w:rPr>
          <w:rFonts w:ascii="Arial" w:hAnsi="Arial" w:cs="Arial"/>
          <w:b/>
          <w:bCs/>
          <w:color w:val="1F4E79" w:themeColor="accent1" w:themeShade="80"/>
          <w:sz w:val="22"/>
          <w:szCs w:val="28"/>
          <w:u w:val="single"/>
          <w:lang w:eastAsia="fr-FR"/>
        </w:rPr>
        <w:t>Exception liée à une urgence avérée</w:t>
      </w:r>
    </w:p>
    <w:p w:rsidR="006F129B" w:rsidRPr="007713C4" w:rsidRDefault="006F129B" w:rsidP="006700FE">
      <w:pPr>
        <w:spacing w:after="0" w:line="240" w:lineRule="auto"/>
        <w:ind w:right="432"/>
        <w:jc w:val="both"/>
        <w:rPr>
          <w:rFonts w:cs="Arial"/>
          <w:color w:val="1F4E79" w:themeColor="accent1" w:themeShade="80"/>
          <w:spacing w:val="-2"/>
        </w:rPr>
      </w:pPr>
    </w:p>
    <w:p w:rsidR="001B3181" w:rsidRDefault="00003078" w:rsidP="001B3181">
      <w:pPr>
        <w:spacing w:after="0" w:line="240" w:lineRule="auto"/>
        <w:ind w:right="432"/>
        <w:jc w:val="both"/>
        <w:rPr>
          <w:rFonts w:cs="Arial"/>
          <w:color w:val="000000"/>
          <w:spacing w:val="-3"/>
        </w:rPr>
      </w:pPr>
      <w:r w:rsidRPr="001B3181">
        <w:rPr>
          <w:rFonts w:cs="Arial"/>
          <w:color w:val="000000"/>
          <w:spacing w:val="-3"/>
        </w:rPr>
        <w:t xml:space="preserve">Aucun logement locatif social n’est attribué en dehors des CALEOL, hors cas d’urgence </w:t>
      </w:r>
      <w:r w:rsidR="001B3181" w:rsidRPr="001B3181">
        <w:rPr>
          <w:rFonts w:cs="Arial"/>
          <w:color w:val="000000"/>
          <w:spacing w:val="-3"/>
        </w:rPr>
        <w:t xml:space="preserve">avérée </w:t>
      </w:r>
      <w:r w:rsidR="001B3181" w:rsidRPr="006700FE">
        <w:rPr>
          <w:rFonts w:cs="Arial"/>
          <w:color w:val="000000"/>
          <w:spacing w:val="-3"/>
        </w:rPr>
        <w:t>(</w:t>
      </w:r>
      <w:r w:rsidR="001B3181">
        <w:rPr>
          <w:rFonts w:cs="Arial"/>
          <w:color w:val="000000"/>
          <w:spacing w:val="-3"/>
        </w:rPr>
        <w:t xml:space="preserve">péril imminent, </w:t>
      </w:r>
      <w:r w:rsidR="001B3181" w:rsidRPr="006700FE">
        <w:rPr>
          <w:rFonts w:cs="Arial"/>
          <w:color w:val="000000"/>
          <w:spacing w:val="-3"/>
        </w:rPr>
        <w:t>catast</w:t>
      </w:r>
      <w:r w:rsidR="00FF558C">
        <w:rPr>
          <w:rFonts w:cs="Arial"/>
          <w:color w:val="000000"/>
          <w:spacing w:val="-3"/>
        </w:rPr>
        <w:t>rophe naturelle, incendie ...).</w:t>
      </w:r>
    </w:p>
    <w:p w:rsidR="00FF558C" w:rsidRDefault="00FF558C" w:rsidP="001B3181">
      <w:pPr>
        <w:spacing w:after="0" w:line="240" w:lineRule="auto"/>
        <w:ind w:right="432"/>
        <w:jc w:val="both"/>
        <w:rPr>
          <w:rFonts w:cs="Arial"/>
          <w:color w:val="000000"/>
          <w:spacing w:val="-3"/>
        </w:rPr>
      </w:pPr>
    </w:p>
    <w:p w:rsidR="001B3181" w:rsidRDefault="00003078" w:rsidP="001B3181">
      <w:pPr>
        <w:spacing w:after="0" w:line="240" w:lineRule="auto"/>
        <w:ind w:right="432"/>
        <w:jc w:val="both"/>
        <w:rPr>
          <w:rFonts w:cs="Arial"/>
          <w:color w:val="000000"/>
          <w:spacing w:val="-3"/>
        </w:rPr>
      </w:pPr>
      <w:r w:rsidRPr="001B3181">
        <w:rPr>
          <w:rFonts w:cs="Arial"/>
          <w:color w:val="000000"/>
          <w:spacing w:val="-3"/>
        </w:rPr>
        <w:t>En effet, sont exclues d’un examen en CALEOL, les conventions d’occupations précaires passées dans le cadre d’un relogement</w:t>
      </w:r>
      <w:r w:rsidR="00FF558C">
        <w:rPr>
          <w:rFonts w:cs="Arial"/>
          <w:color w:val="000000"/>
          <w:spacing w:val="-3"/>
        </w:rPr>
        <w:t xml:space="preserve"> temporaire suite à un sinistre.</w:t>
      </w:r>
    </w:p>
    <w:p w:rsidR="00FF558C" w:rsidRDefault="00FF558C" w:rsidP="001B3181">
      <w:pPr>
        <w:spacing w:after="0" w:line="240" w:lineRule="auto"/>
        <w:ind w:right="432"/>
        <w:jc w:val="both"/>
        <w:rPr>
          <w:rFonts w:cs="Arial"/>
          <w:color w:val="000000"/>
          <w:spacing w:val="-3"/>
        </w:rPr>
      </w:pPr>
    </w:p>
    <w:p w:rsidR="00003078" w:rsidRDefault="00003078" w:rsidP="001B3181">
      <w:pPr>
        <w:spacing w:after="0" w:line="240" w:lineRule="auto"/>
        <w:ind w:right="432"/>
        <w:jc w:val="both"/>
        <w:rPr>
          <w:rFonts w:cs="Arial"/>
          <w:color w:val="000000"/>
          <w:spacing w:val="-3"/>
        </w:rPr>
      </w:pPr>
      <w:r w:rsidRPr="001B3181">
        <w:rPr>
          <w:rFonts w:cs="Arial"/>
          <w:color w:val="000000"/>
          <w:spacing w:val="-3"/>
        </w:rPr>
        <w:t xml:space="preserve">Dans </w:t>
      </w:r>
      <w:r w:rsidR="001B3181" w:rsidRPr="001B3181">
        <w:rPr>
          <w:rFonts w:cs="Arial"/>
          <w:color w:val="000000"/>
          <w:spacing w:val="-3"/>
        </w:rPr>
        <w:t>ces cas exceptionnels</w:t>
      </w:r>
      <w:r w:rsidRPr="001B3181">
        <w:rPr>
          <w:rFonts w:cs="Arial"/>
          <w:color w:val="000000"/>
          <w:spacing w:val="-3"/>
        </w:rPr>
        <w:t xml:space="preserve">, le Président de la CALEOL </w:t>
      </w:r>
      <w:r w:rsidR="001B3181" w:rsidRPr="001B3181">
        <w:rPr>
          <w:rFonts w:cs="Arial"/>
          <w:color w:val="000000"/>
          <w:spacing w:val="-3"/>
        </w:rPr>
        <w:t>et/</w:t>
      </w:r>
      <w:r w:rsidRPr="001B3181">
        <w:rPr>
          <w:rFonts w:cs="Arial"/>
          <w:color w:val="000000"/>
          <w:spacing w:val="-3"/>
        </w:rPr>
        <w:t>ou le Directeur Général de l’organisme se réserve le droit d’attribuer un logement en urgence, sur proposition des services, sous réserve d'une information des membres de la CALEOL lors de la première séance qui suit l'attribution.</w:t>
      </w:r>
    </w:p>
    <w:p w:rsidR="00FF558C" w:rsidRDefault="00FF558C" w:rsidP="001B3181">
      <w:pPr>
        <w:spacing w:after="0" w:line="240" w:lineRule="auto"/>
        <w:ind w:right="432"/>
        <w:jc w:val="both"/>
        <w:rPr>
          <w:rFonts w:cs="Arial"/>
          <w:color w:val="000000"/>
          <w:spacing w:val="-3"/>
        </w:rPr>
      </w:pPr>
    </w:p>
    <w:p w:rsidR="00FF558C" w:rsidRPr="001B3181" w:rsidRDefault="00FF558C" w:rsidP="001B3181">
      <w:pPr>
        <w:spacing w:after="0" w:line="240" w:lineRule="auto"/>
        <w:ind w:right="432"/>
        <w:jc w:val="both"/>
        <w:rPr>
          <w:rFonts w:cs="Arial"/>
          <w:color w:val="000000"/>
          <w:spacing w:val="-3"/>
        </w:rPr>
      </w:pPr>
    </w:p>
    <w:p w:rsidR="003720E4" w:rsidRPr="007713C4" w:rsidRDefault="003720E4" w:rsidP="006700FE">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7713C4">
        <w:rPr>
          <w:rFonts w:ascii="Arial" w:hAnsi="Arial" w:cs="Arial"/>
          <w:b/>
          <w:bCs/>
          <w:color w:val="1F4E79" w:themeColor="accent1" w:themeShade="80"/>
          <w:sz w:val="28"/>
          <w:szCs w:val="28"/>
          <w:u w:val="single"/>
          <w:lang w:eastAsia="fr-FR"/>
        </w:rPr>
        <w:t>Article 14 - Modalités de présentation et d'examen des candidatures</w:t>
      </w:r>
    </w:p>
    <w:p w:rsidR="006700FE" w:rsidRPr="006700FE" w:rsidRDefault="006700FE" w:rsidP="006700FE">
      <w:pPr>
        <w:spacing w:after="0" w:line="240" w:lineRule="auto"/>
        <w:ind w:right="144"/>
        <w:jc w:val="both"/>
        <w:rPr>
          <w:rFonts w:cs="Arial"/>
          <w:color w:val="040B15"/>
          <w:spacing w:val="6"/>
        </w:rPr>
      </w:pPr>
    </w:p>
    <w:p w:rsidR="00BA7DD4" w:rsidRDefault="00BA7DD4" w:rsidP="00AE3A89">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p>
    <w:p w:rsidR="00AE3A89" w:rsidRPr="007713C4" w:rsidRDefault="00AE3A89" w:rsidP="00AE3A89">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r w:rsidRPr="007713C4">
        <w:rPr>
          <w:rFonts w:ascii="Arial" w:hAnsi="Arial" w:cs="Arial"/>
          <w:b/>
          <w:bCs/>
          <w:color w:val="1F4E79" w:themeColor="accent1" w:themeShade="80"/>
          <w:sz w:val="22"/>
          <w:szCs w:val="28"/>
          <w:u w:val="single"/>
          <w:lang w:eastAsia="fr-FR"/>
        </w:rPr>
        <w:t>1</w:t>
      </w:r>
      <w:r>
        <w:rPr>
          <w:rFonts w:ascii="Arial" w:hAnsi="Arial" w:cs="Arial"/>
          <w:b/>
          <w:bCs/>
          <w:color w:val="1F4E79" w:themeColor="accent1" w:themeShade="80"/>
          <w:sz w:val="22"/>
          <w:szCs w:val="28"/>
          <w:u w:val="single"/>
          <w:lang w:eastAsia="fr-FR"/>
        </w:rPr>
        <w:t>4</w:t>
      </w:r>
      <w:r w:rsidRPr="007713C4">
        <w:rPr>
          <w:rFonts w:ascii="Arial" w:hAnsi="Arial" w:cs="Arial"/>
          <w:b/>
          <w:bCs/>
          <w:color w:val="1F4E79" w:themeColor="accent1" w:themeShade="80"/>
          <w:sz w:val="22"/>
          <w:szCs w:val="28"/>
          <w:u w:val="single"/>
          <w:lang w:eastAsia="fr-FR"/>
        </w:rPr>
        <w:t>-</w:t>
      </w:r>
      <w:proofErr w:type="gramStart"/>
      <w:r>
        <w:rPr>
          <w:rFonts w:ascii="Arial" w:hAnsi="Arial" w:cs="Arial"/>
          <w:b/>
          <w:bCs/>
          <w:color w:val="1F4E79" w:themeColor="accent1" w:themeShade="80"/>
          <w:sz w:val="22"/>
          <w:szCs w:val="28"/>
          <w:u w:val="single"/>
          <w:lang w:eastAsia="fr-FR"/>
        </w:rPr>
        <w:t>1</w:t>
      </w:r>
      <w:r w:rsidRPr="007713C4">
        <w:rPr>
          <w:rFonts w:ascii="Arial" w:hAnsi="Arial" w:cs="Arial"/>
          <w:b/>
          <w:bCs/>
          <w:color w:val="1F4E79" w:themeColor="accent1" w:themeShade="80"/>
          <w:sz w:val="22"/>
          <w:szCs w:val="28"/>
          <w:u w:val="single"/>
          <w:lang w:eastAsia="fr-FR"/>
        </w:rPr>
        <w:t xml:space="preserve">  </w:t>
      </w:r>
      <w:r>
        <w:rPr>
          <w:rFonts w:ascii="Arial" w:hAnsi="Arial" w:cs="Arial"/>
          <w:b/>
          <w:bCs/>
          <w:color w:val="1F4E79" w:themeColor="accent1" w:themeShade="80"/>
          <w:sz w:val="22"/>
          <w:szCs w:val="28"/>
          <w:u w:val="single"/>
          <w:lang w:eastAsia="fr-FR"/>
        </w:rPr>
        <w:t>Modalités</w:t>
      </w:r>
      <w:proofErr w:type="gramEnd"/>
      <w:r>
        <w:rPr>
          <w:rFonts w:ascii="Arial" w:hAnsi="Arial" w:cs="Arial"/>
          <w:b/>
          <w:bCs/>
          <w:color w:val="1F4E79" w:themeColor="accent1" w:themeShade="80"/>
          <w:sz w:val="22"/>
          <w:szCs w:val="28"/>
          <w:u w:val="single"/>
          <w:lang w:eastAsia="fr-FR"/>
        </w:rPr>
        <w:t xml:space="preserve"> de présentation et d’examen des candidatures</w:t>
      </w:r>
    </w:p>
    <w:p w:rsidR="00BA7DD4" w:rsidRDefault="00BA7DD4" w:rsidP="00AE3A89">
      <w:pPr>
        <w:pStyle w:val="Titre1"/>
        <w:widowControl w:val="0"/>
        <w:kinsoku w:val="0"/>
        <w:spacing w:before="0" w:line="240" w:lineRule="auto"/>
        <w:jc w:val="both"/>
        <w:rPr>
          <w:rFonts w:ascii="Arial" w:hAnsi="Arial" w:cs="Arial"/>
          <w:b/>
          <w:bCs/>
          <w:color w:val="auto"/>
          <w:sz w:val="22"/>
          <w:szCs w:val="28"/>
          <w:u w:val="single"/>
          <w:lang w:eastAsia="fr-FR"/>
        </w:rPr>
      </w:pPr>
    </w:p>
    <w:p w:rsidR="00AE3A89" w:rsidRPr="00B501C4" w:rsidRDefault="00694BB3" w:rsidP="00AE3A89">
      <w:pPr>
        <w:pStyle w:val="Titre1"/>
        <w:widowControl w:val="0"/>
        <w:kinsoku w:val="0"/>
        <w:spacing w:before="0" w:line="240" w:lineRule="auto"/>
        <w:jc w:val="both"/>
        <w:rPr>
          <w:rFonts w:ascii="Arial" w:hAnsi="Arial" w:cs="Arial"/>
          <w:b/>
          <w:bCs/>
          <w:color w:val="auto"/>
          <w:sz w:val="22"/>
          <w:szCs w:val="28"/>
          <w:u w:val="single"/>
          <w:lang w:eastAsia="fr-FR"/>
        </w:rPr>
      </w:pPr>
      <w:r>
        <w:rPr>
          <w:rFonts w:ascii="Arial" w:hAnsi="Arial" w:cs="Arial"/>
          <w:b/>
          <w:bCs/>
          <w:color w:val="auto"/>
          <w:sz w:val="22"/>
          <w:szCs w:val="28"/>
          <w:u w:val="single"/>
          <w:lang w:eastAsia="fr-FR"/>
        </w:rPr>
        <w:t xml:space="preserve">14-1-1 </w:t>
      </w:r>
      <w:r w:rsidR="00AE3A89" w:rsidRPr="00B501C4">
        <w:rPr>
          <w:rFonts w:ascii="Arial" w:hAnsi="Arial" w:cs="Arial"/>
          <w:b/>
          <w:bCs/>
          <w:color w:val="auto"/>
          <w:sz w:val="22"/>
          <w:szCs w:val="28"/>
          <w:u w:val="single"/>
          <w:lang w:eastAsia="fr-FR"/>
        </w:rPr>
        <w:t>Présentation des candidatures dans le cadre des attributions</w:t>
      </w:r>
    </w:p>
    <w:p w:rsidR="00AE3A89" w:rsidRDefault="00AE3A89" w:rsidP="006700FE">
      <w:pPr>
        <w:spacing w:after="0" w:line="240" w:lineRule="auto"/>
        <w:ind w:right="144"/>
        <w:jc w:val="both"/>
        <w:rPr>
          <w:rFonts w:cs="Arial"/>
          <w:color w:val="040B15"/>
          <w:spacing w:val="6"/>
        </w:rPr>
      </w:pPr>
    </w:p>
    <w:p w:rsidR="003720E4" w:rsidRPr="006700FE" w:rsidRDefault="003720E4" w:rsidP="006700FE">
      <w:pPr>
        <w:spacing w:after="0" w:line="240" w:lineRule="auto"/>
        <w:ind w:right="144"/>
        <w:jc w:val="both"/>
        <w:rPr>
          <w:rFonts w:cs="Arial"/>
          <w:color w:val="040B15"/>
          <w:spacing w:val="6"/>
        </w:rPr>
      </w:pPr>
      <w:r w:rsidRPr="006700FE">
        <w:rPr>
          <w:rFonts w:cs="Arial"/>
          <w:color w:val="040B15"/>
          <w:spacing w:val="6"/>
        </w:rPr>
        <w:t xml:space="preserve">Sont présentés à </w:t>
      </w:r>
      <w:r w:rsidRPr="006700FE">
        <w:rPr>
          <w:rFonts w:cs="Arial"/>
          <w:color w:val="040B15"/>
          <w:spacing w:val="-4"/>
        </w:rPr>
        <w:t>la CAL</w:t>
      </w:r>
      <w:r w:rsidR="001B3181">
        <w:rPr>
          <w:rFonts w:cs="Arial"/>
          <w:color w:val="040B15"/>
          <w:spacing w:val="-4"/>
        </w:rPr>
        <w:t>EOL</w:t>
      </w:r>
      <w:r w:rsidRPr="006700FE">
        <w:rPr>
          <w:rFonts w:cs="Arial"/>
          <w:color w:val="040B15"/>
          <w:spacing w:val="-4"/>
        </w:rPr>
        <w:t xml:space="preserve"> pour attribution nominative les logements neufs, les logements </w:t>
      </w:r>
      <w:r w:rsidRPr="006700FE">
        <w:rPr>
          <w:rFonts w:cs="Arial"/>
          <w:color w:val="040B15"/>
          <w:spacing w:val="-6"/>
        </w:rPr>
        <w:t xml:space="preserve">faisant l'objet d'un préavis de congé, les logements remis en location après vacance liée à un </w:t>
      </w:r>
      <w:r w:rsidRPr="006700FE">
        <w:rPr>
          <w:rFonts w:cs="Arial"/>
          <w:color w:val="040B15"/>
          <w:spacing w:val="-10"/>
        </w:rPr>
        <w:t xml:space="preserve">autre </w:t>
      </w:r>
      <w:r w:rsidR="006700FE" w:rsidRPr="006700FE">
        <w:rPr>
          <w:rFonts w:cs="Arial"/>
          <w:color w:val="040B15"/>
          <w:spacing w:val="-10"/>
        </w:rPr>
        <w:t>m</w:t>
      </w:r>
      <w:r w:rsidRPr="006700FE">
        <w:rPr>
          <w:rFonts w:cs="Arial"/>
          <w:color w:val="040B15"/>
          <w:spacing w:val="-10"/>
        </w:rPr>
        <w:t>otif.</w:t>
      </w:r>
    </w:p>
    <w:p w:rsidR="00B501C4" w:rsidRDefault="00B501C4" w:rsidP="006700FE">
      <w:pPr>
        <w:spacing w:after="0" w:line="240" w:lineRule="auto"/>
        <w:ind w:right="144"/>
        <w:jc w:val="both"/>
        <w:rPr>
          <w:rFonts w:cs="Arial"/>
          <w:color w:val="040B15"/>
          <w:spacing w:val="-7"/>
        </w:rPr>
      </w:pPr>
    </w:p>
    <w:p w:rsidR="003720E4" w:rsidRDefault="003720E4" w:rsidP="006700FE">
      <w:pPr>
        <w:spacing w:after="0" w:line="240" w:lineRule="auto"/>
        <w:ind w:right="144"/>
        <w:jc w:val="both"/>
        <w:rPr>
          <w:rFonts w:cs="Arial"/>
          <w:color w:val="040B15"/>
          <w:spacing w:val="-10"/>
        </w:rPr>
      </w:pPr>
      <w:r w:rsidRPr="006700FE">
        <w:rPr>
          <w:rFonts w:cs="Arial"/>
          <w:color w:val="040B15"/>
          <w:spacing w:val="-7"/>
        </w:rPr>
        <w:t xml:space="preserve">Avant toute attribution, il est procédé à l'exposé des caractéristiques principales du logement </w:t>
      </w:r>
      <w:r w:rsidRPr="006700FE">
        <w:rPr>
          <w:rFonts w:cs="Arial"/>
          <w:color w:val="040B15"/>
          <w:spacing w:val="-10"/>
        </w:rPr>
        <w:t>précisant notamment :</w:t>
      </w:r>
    </w:p>
    <w:p w:rsidR="00BA7DD4" w:rsidRPr="00BA7DD4" w:rsidRDefault="00BA7DD4" w:rsidP="006700FE">
      <w:pPr>
        <w:spacing w:after="0" w:line="240" w:lineRule="auto"/>
        <w:ind w:right="144"/>
        <w:jc w:val="both"/>
        <w:rPr>
          <w:rFonts w:cs="Arial"/>
          <w:color w:val="040B15"/>
          <w:spacing w:val="-7"/>
          <w:sz w:val="16"/>
        </w:rPr>
      </w:pPr>
    </w:p>
    <w:p w:rsidR="003720E4" w:rsidRPr="006700FE" w:rsidRDefault="00AE3A89" w:rsidP="006A5C4F">
      <w:pPr>
        <w:pStyle w:val="Paragraphedeliste"/>
        <w:numPr>
          <w:ilvl w:val="0"/>
          <w:numId w:val="6"/>
        </w:numPr>
        <w:tabs>
          <w:tab w:val="decimal" w:pos="360"/>
          <w:tab w:val="decimal" w:pos="1368"/>
        </w:tabs>
        <w:spacing w:after="0" w:line="240" w:lineRule="auto"/>
        <w:jc w:val="both"/>
        <w:rPr>
          <w:rFonts w:cs="Arial"/>
          <w:color w:val="040B15"/>
          <w:spacing w:val="-3"/>
        </w:rPr>
      </w:pPr>
      <w:r>
        <w:rPr>
          <w:rFonts w:cs="Arial"/>
          <w:color w:val="040B15"/>
          <w:spacing w:val="-3"/>
        </w:rPr>
        <w:t>L</w:t>
      </w:r>
      <w:r w:rsidR="003720E4" w:rsidRPr="006700FE">
        <w:rPr>
          <w:rFonts w:cs="Arial"/>
          <w:color w:val="040B15"/>
          <w:spacing w:val="-3"/>
        </w:rPr>
        <w:t>'adresse, le type, l'étage auquel il est situé,</w:t>
      </w:r>
    </w:p>
    <w:p w:rsidR="00BA7DD4" w:rsidRPr="00BA7DD4" w:rsidRDefault="00BA7DD4" w:rsidP="00BA7DD4">
      <w:pPr>
        <w:pStyle w:val="Paragraphedeliste"/>
        <w:tabs>
          <w:tab w:val="decimal" w:pos="360"/>
          <w:tab w:val="decimal" w:pos="1368"/>
        </w:tabs>
        <w:spacing w:after="0" w:line="240" w:lineRule="auto"/>
        <w:jc w:val="both"/>
        <w:rPr>
          <w:rFonts w:cs="Arial"/>
          <w:color w:val="040B15"/>
          <w:spacing w:val="-8"/>
          <w:sz w:val="14"/>
        </w:rPr>
      </w:pPr>
    </w:p>
    <w:p w:rsidR="003720E4" w:rsidRPr="006700FE" w:rsidRDefault="00AE3A89" w:rsidP="006A5C4F">
      <w:pPr>
        <w:pStyle w:val="Paragraphedeliste"/>
        <w:numPr>
          <w:ilvl w:val="0"/>
          <w:numId w:val="6"/>
        </w:numPr>
        <w:tabs>
          <w:tab w:val="decimal" w:pos="360"/>
          <w:tab w:val="decimal" w:pos="1368"/>
        </w:tabs>
        <w:spacing w:after="0" w:line="240" w:lineRule="auto"/>
        <w:jc w:val="both"/>
        <w:rPr>
          <w:rFonts w:cs="Arial"/>
          <w:color w:val="040B15"/>
          <w:spacing w:val="-8"/>
        </w:rPr>
      </w:pPr>
      <w:r>
        <w:rPr>
          <w:rFonts w:cs="Arial"/>
          <w:color w:val="040B15"/>
          <w:spacing w:val="-8"/>
        </w:rPr>
        <w:t>L</w:t>
      </w:r>
      <w:r w:rsidR="003720E4" w:rsidRPr="006700FE">
        <w:rPr>
          <w:rFonts w:cs="Arial"/>
          <w:color w:val="040B15"/>
          <w:spacing w:val="-8"/>
        </w:rPr>
        <w:t>e montant du loyer net,</w:t>
      </w:r>
    </w:p>
    <w:p w:rsidR="00BA7DD4" w:rsidRPr="00BA7DD4" w:rsidRDefault="00BA7DD4" w:rsidP="00BA7DD4">
      <w:pPr>
        <w:pStyle w:val="Paragraphedeliste"/>
        <w:tabs>
          <w:tab w:val="decimal" w:pos="360"/>
          <w:tab w:val="decimal" w:pos="1368"/>
        </w:tabs>
        <w:spacing w:after="0" w:line="240" w:lineRule="auto"/>
        <w:jc w:val="both"/>
        <w:rPr>
          <w:rFonts w:cs="Arial"/>
          <w:color w:val="040B15"/>
          <w:spacing w:val="-7"/>
          <w:sz w:val="14"/>
        </w:rPr>
      </w:pPr>
    </w:p>
    <w:p w:rsidR="003720E4" w:rsidRPr="006700FE" w:rsidRDefault="00AE3A89" w:rsidP="006A5C4F">
      <w:pPr>
        <w:pStyle w:val="Paragraphedeliste"/>
        <w:numPr>
          <w:ilvl w:val="0"/>
          <w:numId w:val="6"/>
        </w:numPr>
        <w:tabs>
          <w:tab w:val="decimal" w:pos="360"/>
          <w:tab w:val="decimal" w:pos="1368"/>
        </w:tabs>
        <w:spacing w:after="0" w:line="240" w:lineRule="auto"/>
        <w:jc w:val="both"/>
        <w:rPr>
          <w:rFonts w:cs="Arial"/>
          <w:color w:val="040B15"/>
          <w:spacing w:val="-7"/>
        </w:rPr>
      </w:pPr>
      <w:r>
        <w:rPr>
          <w:rFonts w:cs="Arial"/>
          <w:color w:val="040B15"/>
          <w:spacing w:val="-7"/>
        </w:rPr>
        <w:t>L</w:t>
      </w:r>
      <w:r w:rsidR="003720E4" w:rsidRPr="006700FE">
        <w:rPr>
          <w:rFonts w:cs="Arial"/>
          <w:color w:val="040B15"/>
          <w:spacing w:val="-7"/>
        </w:rPr>
        <w:t>e montant des charges locatives,</w:t>
      </w:r>
    </w:p>
    <w:p w:rsidR="00BA7DD4" w:rsidRPr="00BA7DD4" w:rsidRDefault="00BA7DD4" w:rsidP="00BA7DD4">
      <w:pPr>
        <w:pStyle w:val="Paragraphedeliste"/>
        <w:tabs>
          <w:tab w:val="decimal" w:pos="360"/>
          <w:tab w:val="decimal" w:pos="1368"/>
        </w:tabs>
        <w:spacing w:after="0" w:line="240" w:lineRule="auto"/>
        <w:jc w:val="both"/>
        <w:rPr>
          <w:rFonts w:cs="Arial"/>
          <w:color w:val="040B15"/>
          <w:sz w:val="14"/>
        </w:rPr>
      </w:pPr>
    </w:p>
    <w:p w:rsidR="003720E4" w:rsidRDefault="00AE3A89" w:rsidP="006A5C4F">
      <w:pPr>
        <w:pStyle w:val="Paragraphedeliste"/>
        <w:numPr>
          <w:ilvl w:val="0"/>
          <w:numId w:val="6"/>
        </w:numPr>
        <w:tabs>
          <w:tab w:val="decimal" w:pos="360"/>
          <w:tab w:val="decimal" w:pos="1368"/>
        </w:tabs>
        <w:spacing w:after="0" w:line="240" w:lineRule="auto"/>
        <w:jc w:val="both"/>
        <w:rPr>
          <w:rFonts w:cs="Arial"/>
          <w:color w:val="040B15"/>
        </w:rPr>
      </w:pPr>
      <w:r>
        <w:rPr>
          <w:rFonts w:cs="Arial"/>
          <w:color w:val="040B15"/>
        </w:rPr>
        <w:t>L</w:t>
      </w:r>
      <w:r w:rsidR="003720E4" w:rsidRPr="006700FE">
        <w:rPr>
          <w:rFonts w:cs="Arial"/>
          <w:color w:val="040B15"/>
        </w:rPr>
        <w:t>e contingent de réservation</w:t>
      </w:r>
    </w:p>
    <w:p w:rsidR="003720E4" w:rsidRPr="00BA7DD4" w:rsidRDefault="003720E4" w:rsidP="006700FE">
      <w:pPr>
        <w:pStyle w:val="Paragraphedeliste"/>
        <w:tabs>
          <w:tab w:val="decimal" w:pos="360"/>
          <w:tab w:val="decimal" w:pos="1368"/>
        </w:tabs>
        <w:spacing w:after="0" w:line="240" w:lineRule="auto"/>
        <w:jc w:val="both"/>
        <w:rPr>
          <w:rFonts w:cs="Arial"/>
          <w:color w:val="040B15"/>
          <w:sz w:val="20"/>
        </w:rPr>
      </w:pPr>
    </w:p>
    <w:p w:rsidR="003720E4" w:rsidRPr="006700FE" w:rsidRDefault="003720E4" w:rsidP="006700FE">
      <w:pPr>
        <w:spacing w:after="0" w:line="240" w:lineRule="auto"/>
        <w:ind w:right="216"/>
        <w:jc w:val="both"/>
        <w:rPr>
          <w:rFonts w:cs="Arial"/>
          <w:color w:val="040B15"/>
          <w:spacing w:val="-5"/>
        </w:rPr>
      </w:pPr>
      <w:r w:rsidRPr="006700FE">
        <w:rPr>
          <w:rFonts w:cs="Arial"/>
          <w:color w:val="040B15"/>
          <w:spacing w:val="-5"/>
        </w:rPr>
        <w:t xml:space="preserve">Conformément à l'article L. 441-2-1 du C.C.H., aucune attribution de logement ne peut être </w:t>
      </w:r>
      <w:r w:rsidRPr="006700FE">
        <w:rPr>
          <w:rFonts w:cs="Arial"/>
          <w:color w:val="040B15"/>
        </w:rPr>
        <w:t xml:space="preserve">décidée, ni aucune candidature examinée si cette candidature n'est pas conforme aux </w:t>
      </w:r>
      <w:r w:rsidRPr="006700FE">
        <w:rPr>
          <w:rFonts w:cs="Arial"/>
          <w:color w:val="040B15"/>
          <w:spacing w:val="-8"/>
        </w:rPr>
        <w:t>dispositions réglementaires en matière d'enregistrement des demandes de logement.</w:t>
      </w:r>
    </w:p>
    <w:p w:rsidR="00AE3A89" w:rsidRDefault="00AE3A89" w:rsidP="006700FE">
      <w:pPr>
        <w:spacing w:after="0" w:line="240" w:lineRule="auto"/>
        <w:ind w:right="216"/>
        <w:jc w:val="both"/>
        <w:rPr>
          <w:rFonts w:cs="Arial"/>
          <w:color w:val="040B15"/>
          <w:spacing w:val="-7"/>
        </w:rPr>
      </w:pPr>
    </w:p>
    <w:p w:rsidR="003720E4" w:rsidRPr="006700FE" w:rsidRDefault="003720E4" w:rsidP="006700FE">
      <w:pPr>
        <w:spacing w:after="0" w:line="240" w:lineRule="auto"/>
        <w:ind w:right="216"/>
        <w:jc w:val="both"/>
        <w:rPr>
          <w:rFonts w:cs="Arial"/>
          <w:color w:val="040B15"/>
          <w:spacing w:val="-7"/>
        </w:rPr>
      </w:pPr>
      <w:r w:rsidRPr="006700FE">
        <w:rPr>
          <w:rFonts w:cs="Arial"/>
          <w:color w:val="040B15"/>
          <w:spacing w:val="-7"/>
        </w:rPr>
        <w:t>La CAL</w:t>
      </w:r>
      <w:r w:rsidR="00AE3A89">
        <w:rPr>
          <w:rFonts w:cs="Arial"/>
          <w:color w:val="040B15"/>
          <w:spacing w:val="-7"/>
        </w:rPr>
        <w:t>EOL</w:t>
      </w:r>
      <w:r w:rsidRPr="006700FE">
        <w:rPr>
          <w:rFonts w:cs="Arial"/>
          <w:color w:val="040B15"/>
          <w:spacing w:val="-7"/>
        </w:rPr>
        <w:t xml:space="preserve"> se doit d'examiner au moins trois dossiers de demande par logement à attribuer, sauf cas d'insuffisance de la demande (article R.441-3 du C.C.H.).</w:t>
      </w:r>
    </w:p>
    <w:p w:rsidR="00AE3A89" w:rsidRDefault="00AE3A89" w:rsidP="006700FE">
      <w:pPr>
        <w:spacing w:after="0" w:line="240" w:lineRule="auto"/>
        <w:ind w:right="288"/>
        <w:jc w:val="both"/>
        <w:rPr>
          <w:rFonts w:cs="Arial"/>
          <w:color w:val="040B15"/>
          <w:spacing w:val="-8"/>
        </w:rPr>
      </w:pPr>
    </w:p>
    <w:p w:rsidR="003720E4" w:rsidRPr="006700FE" w:rsidRDefault="003720E4" w:rsidP="006700FE">
      <w:pPr>
        <w:spacing w:after="0" w:line="240" w:lineRule="auto"/>
        <w:ind w:right="288"/>
        <w:jc w:val="both"/>
        <w:rPr>
          <w:rFonts w:cs="Arial"/>
          <w:color w:val="040B15"/>
          <w:spacing w:val="-7"/>
        </w:rPr>
      </w:pPr>
      <w:r w:rsidRPr="006700FE">
        <w:rPr>
          <w:rFonts w:cs="Arial"/>
          <w:color w:val="040B15"/>
          <w:spacing w:val="-8"/>
        </w:rPr>
        <w:t xml:space="preserve">Chaque dossier de candidature fait l'objet d'une fiche de candidature établie par les services de </w:t>
      </w:r>
      <w:r w:rsidRPr="006700FE">
        <w:rPr>
          <w:rFonts w:cs="Arial"/>
          <w:color w:val="040B15"/>
          <w:spacing w:val="-7"/>
        </w:rPr>
        <w:t xml:space="preserve">la SAIEM </w:t>
      </w:r>
      <w:r w:rsidR="002471B9">
        <w:rPr>
          <w:rFonts w:cs="Arial"/>
          <w:color w:val="000000"/>
        </w:rPr>
        <w:t>MALAKOFF</w:t>
      </w:r>
      <w:r w:rsidR="006700FE" w:rsidRPr="006700FE">
        <w:rPr>
          <w:rFonts w:cs="Arial"/>
          <w:color w:val="000000"/>
        </w:rPr>
        <w:t xml:space="preserve"> H</w:t>
      </w:r>
      <w:r w:rsidR="002471B9">
        <w:rPr>
          <w:rFonts w:cs="Arial"/>
          <w:color w:val="000000"/>
        </w:rPr>
        <w:t>ABITAT</w:t>
      </w:r>
      <w:r w:rsidR="006700FE" w:rsidRPr="006700FE">
        <w:rPr>
          <w:rFonts w:cs="Arial"/>
          <w:color w:val="000000"/>
        </w:rPr>
        <w:t xml:space="preserve"> </w:t>
      </w:r>
      <w:r w:rsidRPr="006700FE">
        <w:rPr>
          <w:rFonts w:cs="Arial"/>
          <w:color w:val="040B15"/>
          <w:spacing w:val="-7"/>
        </w:rPr>
        <w:t>et d'une présentation individuelle en séance.</w:t>
      </w:r>
    </w:p>
    <w:p w:rsidR="00B501C4" w:rsidRPr="00BA7DD4" w:rsidRDefault="00B501C4" w:rsidP="006700FE">
      <w:pPr>
        <w:spacing w:after="0" w:line="240" w:lineRule="auto"/>
        <w:ind w:right="288"/>
        <w:jc w:val="both"/>
        <w:rPr>
          <w:rFonts w:cs="Arial"/>
          <w:color w:val="040B15"/>
          <w:spacing w:val="-8"/>
          <w:sz w:val="16"/>
        </w:rPr>
      </w:pPr>
    </w:p>
    <w:p w:rsidR="003720E4" w:rsidRDefault="003720E4" w:rsidP="006700FE">
      <w:pPr>
        <w:spacing w:after="0" w:line="240" w:lineRule="auto"/>
        <w:jc w:val="both"/>
        <w:rPr>
          <w:rFonts w:cs="Arial"/>
          <w:color w:val="040B15"/>
          <w:spacing w:val="-7"/>
        </w:rPr>
      </w:pPr>
      <w:r w:rsidRPr="006700FE">
        <w:rPr>
          <w:rFonts w:cs="Arial"/>
          <w:color w:val="040B15"/>
          <w:spacing w:val="-7"/>
        </w:rPr>
        <w:t>Sont obligatoirement portés à la connaissance de la CAL</w:t>
      </w:r>
      <w:r w:rsidR="00AE3A89">
        <w:rPr>
          <w:rFonts w:cs="Arial"/>
          <w:color w:val="040B15"/>
          <w:spacing w:val="-7"/>
        </w:rPr>
        <w:t>EOL</w:t>
      </w:r>
      <w:r w:rsidRPr="006700FE">
        <w:rPr>
          <w:rFonts w:cs="Arial"/>
          <w:color w:val="040B15"/>
          <w:spacing w:val="-7"/>
        </w:rPr>
        <w:t xml:space="preserve"> :</w:t>
      </w:r>
    </w:p>
    <w:p w:rsidR="00BA7DD4" w:rsidRPr="00BA7DD4" w:rsidRDefault="00BA7DD4" w:rsidP="006700FE">
      <w:pPr>
        <w:spacing w:after="0" w:line="240" w:lineRule="auto"/>
        <w:jc w:val="both"/>
        <w:rPr>
          <w:rFonts w:cs="Arial"/>
          <w:color w:val="040B15"/>
          <w:spacing w:val="-7"/>
          <w:sz w:val="16"/>
        </w:rPr>
      </w:pPr>
    </w:p>
    <w:p w:rsidR="003720E4" w:rsidRDefault="00AE3A89" w:rsidP="006A5C4F">
      <w:pPr>
        <w:numPr>
          <w:ilvl w:val="0"/>
          <w:numId w:val="7"/>
        </w:numPr>
        <w:tabs>
          <w:tab w:val="decimal" w:pos="360"/>
          <w:tab w:val="decimal" w:pos="1296"/>
        </w:tabs>
        <w:spacing w:after="0" w:line="240" w:lineRule="auto"/>
        <w:jc w:val="both"/>
        <w:rPr>
          <w:rFonts w:cs="Arial"/>
          <w:color w:val="040B15"/>
          <w:spacing w:val="2"/>
        </w:rPr>
      </w:pPr>
      <w:r>
        <w:rPr>
          <w:rFonts w:cs="Arial"/>
          <w:color w:val="040B15"/>
          <w:spacing w:val="2"/>
        </w:rPr>
        <w:t>L</w:t>
      </w:r>
      <w:r w:rsidR="003720E4" w:rsidRPr="006700FE">
        <w:rPr>
          <w:rFonts w:cs="Arial"/>
          <w:color w:val="040B15"/>
          <w:spacing w:val="2"/>
        </w:rPr>
        <w:t>a composition du ménage,</w:t>
      </w:r>
    </w:p>
    <w:p w:rsidR="00BA7DD4" w:rsidRPr="00BA7DD4" w:rsidRDefault="00BA7DD4" w:rsidP="00BA7DD4">
      <w:pPr>
        <w:tabs>
          <w:tab w:val="decimal" w:pos="360"/>
          <w:tab w:val="decimal" w:pos="1296"/>
        </w:tabs>
        <w:spacing w:after="0" w:line="240" w:lineRule="auto"/>
        <w:ind w:left="720"/>
        <w:jc w:val="both"/>
        <w:rPr>
          <w:rFonts w:cs="Arial"/>
          <w:color w:val="040B15"/>
          <w:spacing w:val="2"/>
          <w:sz w:val="16"/>
        </w:rPr>
      </w:pPr>
    </w:p>
    <w:p w:rsidR="003720E4" w:rsidRDefault="00AE3A89" w:rsidP="006A5C4F">
      <w:pPr>
        <w:numPr>
          <w:ilvl w:val="0"/>
          <w:numId w:val="7"/>
        </w:numPr>
        <w:tabs>
          <w:tab w:val="decimal" w:pos="360"/>
          <w:tab w:val="decimal" w:pos="1296"/>
        </w:tabs>
        <w:spacing w:after="0" w:line="240" w:lineRule="auto"/>
        <w:jc w:val="both"/>
        <w:rPr>
          <w:rFonts w:cs="Arial"/>
          <w:color w:val="040B15"/>
          <w:spacing w:val="6"/>
        </w:rPr>
      </w:pPr>
      <w:r>
        <w:rPr>
          <w:rFonts w:cs="Arial"/>
          <w:color w:val="040B15"/>
          <w:spacing w:val="6"/>
        </w:rPr>
        <w:t>L</w:t>
      </w:r>
      <w:r w:rsidR="003720E4" w:rsidRPr="006700FE">
        <w:rPr>
          <w:rFonts w:cs="Arial"/>
          <w:color w:val="040B15"/>
          <w:spacing w:val="6"/>
        </w:rPr>
        <w:t>'âge des candidats,</w:t>
      </w:r>
    </w:p>
    <w:p w:rsidR="00BA7DD4" w:rsidRPr="00BA7DD4" w:rsidRDefault="00BA7DD4" w:rsidP="00BA7DD4">
      <w:pPr>
        <w:tabs>
          <w:tab w:val="decimal" w:pos="360"/>
          <w:tab w:val="decimal" w:pos="1296"/>
        </w:tabs>
        <w:spacing w:after="0" w:line="240" w:lineRule="auto"/>
        <w:ind w:left="720"/>
        <w:jc w:val="both"/>
        <w:rPr>
          <w:rFonts w:cs="Arial"/>
          <w:color w:val="040B15"/>
          <w:spacing w:val="6"/>
          <w:sz w:val="16"/>
        </w:rPr>
      </w:pPr>
    </w:p>
    <w:p w:rsidR="003720E4" w:rsidRPr="00BA7DD4" w:rsidRDefault="00AE3A89" w:rsidP="006A5C4F">
      <w:pPr>
        <w:numPr>
          <w:ilvl w:val="0"/>
          <w:numId w:val="7"/>
        </w:numPr>
        <w:tabs>
          <w:tab w:val="decimal" w:pos="288"/>
          <w:tab w:val="decimal" w:pos="1224"/>
        </w:tabs>
        <w:spacing w:after="0" w:line="240" w:lineRule="auto"/>
        <w:ind w:right="360"/>
        <w:jc w:val="both"/>
        <w:rPr>
          <w:rFonts w:cs="Arial"/>
          <w:color w:val="040B15"/>
          <w:spacing w:val="-7"/>
        </w:rPr>
      </w:pPr>
      <w:r>
        <w:rPr>
          <w:rFonts w:cs="Arial"/>
          <w:color w:val="040B15"/>
          <w:spacing w:val="-7"/>
        </w:rPr>
        <w:t>L</w:t>
      </w:r>
      <w:r w:rsidR="003720E4" w:rsidRPr="006700FE">
        <w:rPr>
          <w:rFonts w:cs="Arial"/>
          <w:color w:val="040B15"/>
          <w:spacing w:val="-7"/>
        </w:rPr>
        <w:t xml:space="preserve">e niveau et la structure de leurs ressources (type de contrat de travail, prestations </w:t>
      </w:r>
      <w:r w:rsidR="003720E4" w:rsidRPr="006700FE">
        <w:rPr>
          <w:rFonts w:cs="Arial"/>
          <w:color w:val="040B15"/>
          <w:spacing w:val="-10"/>
        </w:rPr>
        <w:t>sociales),</w:t>
      </w:r>
    </w:p>
    <w:p w:rsidR="00BA7DD4" w:rsidRPr="00BA7DD4" w:rsidRDefault="00BA7DD4" w:rsidP="00BA7DD4">
      <w:pPr>
        <w:tabs>
          <w:tab w:val="decimal" w:pos="288"/>
          <w:tab w:val="decimal" w:pos="1224"/>
        </w:tabs>
        <w:spacing w:after="0" w:line="240" w:lineRule="auto"/>
        <w:ind w:left="720" w:right="360"/>
        <w:jc w:val="both"/>
        <w:rPr>
          <w:rFonts w:cs="Arial"/>
          <w:color w:val="040B15"/>
          <w:spacing w:val="-7"/>
          <w:sz w:val="16"/>
        </w:rPr>
      </w:pPr>
    </w:p>
    <w:p w:rsidR="00AE3A89" w:rsidRPr="00BA7DD4" w:rsidRDefault="00AE3A89" w:rsidP="006A5C4F">
      <w:pPr>
        <w:numPr>
          <w:ilvl w:val="0"/>
          <w:numId w:val="7"/>
        </w:numPr>
        <w:tabs>
          <w:tab w:val="decimal" w:pos="288"/>
          <w:tab w:val="decimal" w:pos="1224"/>
        </w:tabs>
        <w:spacing w:after="0" w:line="240" w:lineRule="auto"/>
        <w:ind w:right="360"/>
        <w:jc w:val="both"/>
        <w:rPr>
          <w:rFonts w:cs="Arial"/>
          <w:color w:val="040B15"/>
          <w:spacing w:val="-8"/>
        </w:rPr>
      </w:pPr>
      <w:r>
        <w:rPr>
          <w:rFonts w:cs="Arial"/>
          <w:color w:val="040B15"/>
          <w:spacing w:val="-8"/>
        </w:rPr>
        <w:t>L</w:t>
      </w:r>
      <w:r w:rsidR="003720E4" w:rsidRPr="006700FE">
        <w:rPr>
          <w:rFonts w:cs="Arial"/>
          <w:color w:val="040B15"/>
          <w:spacing w:val="-8"/>
        </w:rPr>
        <w:t xml:space="preserve">'éligibilité éventuelle à un dispositif d'aide à l'accès au logement tel que le fonds de </w:t>
      </w:r>
      <w:r w:rsidR="003720E4" w:rsidRPr="006700FE">
        <w:rPr>
          <w:rFonts w:cs="Arial"/>
          <w:color w:val="040B15"/>
          <w:spacing w:val="-7"/>
        </w:rPr>
        <w:t xml:space="preserve">solidarité pour le logement (F.S.L.) ou le </w:t>
      </w:r>
      <w:proofErr w:type="spellStart"/>
      <w:r w:rsidR="003720E4" w:rsidRPr="006700FE">
        <w:rPr>
          <w:rFonts w:cs="Arial"/>
          <w:color w:val="040B15"/>
          <w:spacing w:val="-7"/>
        </w:rPr>
        <w:t>locapass</w:t>
      </w:r>
      <w:proofErr w:type="spellEnd"/>
      <w:r w:rsidR="003720E4" w:rsidRPr="006700FE">
        <w:rPr>
          <w:rFonts w:cs="Arial"/>
          <w:color w:val="040B15"/>
          <w:spacing w:val="-7"/>
        </w:rPr>
        <w:t>,</w:t>
      </w:r>
    </w:p>
    <w:p w:rsidR="00BA7DD4" w:rsidRPr="00BA7DD4" w:rsidRDefault="00BA7DD4" w:rsidP="00BA7DD4">
      <w:pPr>
        <w:tabs>
          <w:tab w:val="decimal" w:pos="288"/>
          <w:tab w:val="decimal" w:pos="1224"/>
        </w:tabs>
        <w:spacing w:after="0" w:line="240" w:lineRule="auto"/>
        <w:ind w:left="720" w:right="360"/>
        <w:jc w:val="both"/>
        <w:rPr>
          <w:rFonts w:cs="Arial"/>
          <w:color w:val="040B15"/>
          <w:spacing w:val="-8"/>
          <w:sz w:val="16"/>
        </w:rPr>
      </w:pPr>
    </w:p>
    <w:p w:rsidR="00AE3A89" w:rsidRPr="00BA7DD4" w:rsidRDefault="00AE3A89" w:rsidP="006A5C4F">
      <w:pPr>
        <w:numPr>
          <w:ilvl w:val="0"/>
          <w:numId w:val="7"/>
        </w:numPr>
        <w:tabs>
          <w:tab w:val="decimal" w:pos="288"/>
          <w:tab w:val="decimal" w:pos="1224"/>
        </w:tabs>
        <w:spacing w:after="0" w:line="240" w:lineRule="auto"/>
        <w:ind w:right="360"/>
        <w:jc w:val="both"/>
        <w:rPr>
          <w:rFonts w:cs="Arial"/>
          <w:color w:val="040B15"/>
          <w:spacing w:val="-8"/>
        </w:rPr>
      </w:pPr>
      <w:r w:rsidRPr="00AE3A89">
        <w:rPr>
          <w:rFonts w:cs="Arial"/>
          <w:color w:val="040B15"/>
          <w:spacing w:val="-8"/>
        </w:rPr>
        <w:t>L</w:t>
      </w:r>
      <w:r w:rsidR="003720E4" w:rsidRPr="00AE3A89">
        <w:rPr>
          <w:rFonts w:cs="Arial"/>
          <w:color w:val="040B15"/>
          <w:spacing w:val="-8"/>
        </w:rPr>
        <w:t xml:space="preserve">'estimation de l'aide personnalisée au logement ou de l'allocation logement à laquelle </w:t>
      </w:r>
      <w:r w:rsidR="003720E4" w:rsidRPr="00AE3A89">
        <w:rPr>
          <w:rFonts w:cs="Arial"/>
          <w:color w:val="040B15"/>
          <w:spacing w:val="-7"/>
        </w:rPr>
        <w:t>les candidats pourraient prétendre,</w:t>
      </w:r>
      <w:r w:rsidRPr="00AE3A89">
        <w:rPr>
          <w:rFonts w:cs="Arial"/>
          <w:color w:val="040B15"/>
          <w:spacing w:val="-7"/>
        </w:rPr>
        <w:t xml:space="preserve"> et la Réduction de Loyer de Solidarité (RLS),</w:t>
      </w:r>
    </w:p>
    <w:p w:rsidR="00BA7DD4" w:rsidRPr="00BA7DD4" w:rsidRDefault="00BA7DD4" w:rsidP="00BA7DD4">
      <w:pPr>
        <w:tabs>
          <w:tab w:val="decimal" w:pos="360"/>
          <w:tab w:val="decimal" w:pos="1224"/>
        </w:tabs>
        <w:spacing w:after="0" w:line="240" w:lineRule="auto"/>
        <w:ind w:left="720" w:right="432"/>
        <w:jc w:val="both"/>
        <w:rPr>
          <w:rFonts w:cs="Arial"/>
          <w:color w:val="040B15"/>
          <w:spacing w:val="-2"/>
          <w:sz w:val="16"/>
        </w:rPr>
      </w:pPr>
    </w:p>
    <w:p w:rsidR="003720E4" w:rsidRPr="006700FE" w:rsidRDefault="00AE3A89" w:rsidP="006A5C4F">
      <w:pPr>
        <w:numPr>
          <w:ilvl w:val="0"/>
          <w:numId w:val="7"/>
        </w:numPr>
        <w:tabs>
          <w:tab w:val="decimal" w:pos="360"/>
          <w:tab w:val="decimal" w:pos="1224"/>
        </w:tabs>
        <w:spacing w:after="0" w:line="240" w:lineRule="auto"/>
        <w:ind w:right="432"/>
        <w:jc w:val="both"/>
        <w:rPr>
          <w:rFonts w:cs="Arial"/>
          <w:color w:val="040B15"/>
          <w:spacing w:val="-2"/>
        </w:rPr>
      </w:pPr>
      <w:r>
        <w:rPr>
          <w:rFonts w:cs="Arial"/>
          <w:color w:val="040B15"/>
          <w:spacing w:val="-2"/>
        </w:rPr>
        <w:t>L</w:t>
      </w:r>
      <w:r w:rsidR="003720E4" w:rsidRPr="006700FE">
        <w:rPr>
          <w:rFonts w:cs="Arial"/>
          <w:color w:val="040B15"/>
          <w:spacing w:val="-2"/>
        </w:rPr>
        <w:t xml:space="preserve">e montant global du loyer et des charges dont le locataire restera redevable, </w:t>
      </w:r>
      <w:r w:rsidR="003720E4" w:rsidRPr="006700FE">
        <w:rPr>
          <w:rFonts w:cs="Arial"/>
          <w:color w:val="040B15"/>
          <w:spacing w:val="-7"/>
        </w:rPr>
        <w:t>déduction faite des aides éventuelles, et le calcul du taux d'effort.</w:t>
      </w:r>
    </w:p>
    <w:p w:rsidR="003720E4" w:rsidRPr="006700FE" w:rsidRDefault="003720E4" w:rsidP="006700FE">
      <w:pPr>
        <w:tabs>
          <w:tab w:val="decimal" w:pos="360"/>
          <w:tab w:val="decimal" w:pos="1224"/>
        </w:tabs>
        <w:spacing w:after="0" w:line="240" w:lineRule="auto"/>
        <w:ind w:right="432"/>
        <w:jc w:val="both"/>
        <w:rPr>
          <w:rFonts w:cs="Arial"/>
          <w:color w:val="040B15"/>
          <w:spacing w:val="-2"/>
        </w:rPr>
      </w:pPr>
    </w:p>
    <w:p w:rsidR="003720E4" w:rsidRPr="006700FE" w:rsidRDefault="003720E4" w:rsidP="006700FE">
      <w:pPr>
        <w:spacing w:after="0" w:line="240" w:lineRule="auto"/>
        <w:ind w:right="432"/>
        <w:jc w:val="both"/>
        <w:rPr>
          <w:rFonts w:cs="Arial"/>
          <w:color w:val="040B15"/>
          <w:spacing w:val="-7"/>
        </w:rPr>
      </w:pPr>
      <w:r w:rsidRPr="006700FE">
        <w:rPr>
          <w:rFonts w:cs="Arial"/>
          <w:color w:val="040B15"/>
          <w:spacing w:val="-7"/>
        </w:rPr>
        <w:t xml:space="preserve">Les dossiers présentés pourront faire apparaître, en sus des renseignements recueillis ci-dessus, un avis de la Direction de la Vie Locative au plan social ou contentieux, en vue notamment d’éclairer le plus précisément possible les membres de la </w:t>
      </w:r>
      <w:r w:rsidR="006700FE" w:rsidRPr="006700FE">
        <w:rPr>
          <w:rFonts w:cs="Arial"/>
          <w:color w:val="040B15"/>
          <w:spacing w:val="-7"/>
        </w:rPr>
        <w:t>CAL</w:t>
      </w:r>
      <w:r w:rsidR="00AE3A89">
        <w:rPr>
          <w:rFonts w:cs="Arial"/>
          <w:color w:val="040B15"/>
          <w:spacing w:val="-7"/>
        </w:rPr>
        <w:t>EOL</w:t>
      </w:r>
      <w:r w:rsidR="006700FE" w:rsidRPr="006700FE">
        <w:rPr>
          <w:rFonts w:cs="Arial"/>
          <w:color w:val="040B15"/>
          <w:spacing w:val="-7"/>
        </w:rPr>
        <w:t>.</w:t>
      </w:r>
    </w:p>
    <w:p w:rsidR="00E02EC0" w:rsidRPr="006700FE" w:rsidRDefault="00E02EC0" w:rsidP="006700FE">
      <w:pPr>
        <w:spacing w:after="0" w:line="240" w:lineRule="auto"/>
        <w:ind w:right="432"/>
        <w:jc w:val="both"/>
        <w:rPr>
          <w:rFonts w:cs="Arial"/>
          <w:color w:val="040B15"/>
          <w:spacing w:val="-7"/>
        </w:rPr>
      </w:pPr>
    </w:p>
    <w:p w:rsidR="00E02EC0" w:rsidRPr="00B501C4" w:rsidRDefault="00694BB3" w:rsidP="00E02EC0">
      <w:pPr>
        <w:pStyle w:val="Titre1"/>
        <w:widowControl w:val="0"/>
        <w:kinsoku w:val="0"/>
        <w:spacing w:before="0" w:line="240" w:lineRule="auto"/>
        <w:jc w:val="both"/>
        <w:rPr>
          <w:rFonts w:ascii="Arial" w:hAnsi="Arial" w:cs="Arial"/>
          <w:b/>
          <w:bCs/>
          <w:color w:val="auto"/>
          <w:sz w:val="22"/>
          <w:szCs w:val="28"/>
          <w:u w:val="single"/>
          <w:lang w:eastAsia="fr-FR"/>
        </w:rPr>
      </w:pPr>
      <w:r>
        <w:rPr>
          <w:rFonts w:ascii="Arial" w:hAnsi="Arial" w:cs="Arial"/>
          <w:b/>
          <w:bCs/>
          <w:color w:val="auto"/>
          <w:sz w:val="22"/>
          <w:szCs w:val="28"/>
          <w:u w:val="single"/>
          <w:lang w:eastAsia="fr-FR"/>
        </w:rPr>
        <w:t xml:space="preserve">14-1-2 </w:t>
      </w:r>
      <w:r w:rsidR="00E02EC0" w:rsidRPr="00B501C4">
        <w:rPr>
          <w:rFonts w:ascii="Arial" w:hAnsi="Arial" w:cs="Arial"/>
          <w:b/>
          <w:bCs/>
          <w:color w:val="auto"/>
          <w:sz w:val="22"/>
          <w:szCs w:val="28"/>
          <w:u w:val="single"/>
          <w:lang w:eastAsia="fr-FR"/>
        </w:rPr>
        <w:t>Présentation des candidatures dans le cadre de l’examen triennal des conditions d’occupation des logements</w:t>
      </w:r>
    </w:p>
    <w:p w:rsidR="00E02EC0" w:rsidRPr="00B501C4" w:rsidRDefault="00E02EC0" w:rsidP="006700FE">
      <w:pPr>
        <w:spacing w:after="0" w:line="240" w:lineRule="auto"/>
        <w:jc w:val="both"/>
        <w:rPr>
          <w:rFonts w:cs="Arial"/>
          <w:spacing w:val="-7"/>
        </w:rPr>
      </w:pPr>
    </w:p>
    <w:p w:rsidR="00003078" w:rsidRDefault="00003078" w:rsidP="004B33F7">
      <w:pPr>
        <w:spacing w:after="0" w:line="240" w:lineRule="auto"/>
        <w:ind w:right="432"/>
        <w:jc w:val="both"/>
        <w:rPr>
          <w:rFonts w:cs="Arial"/>
          <w:color w:val="040B15"/>
          <w:spacing w:val="-7"/>
        </w:rPr>
      </w:pPr>
      <w:r w:rsidRPr="00E02EC0">
        <w:rPr>
          <w:rFonts w:cs="Arial"/>
          <w:color w:val="040B15"/>
          <w:spacing w:val="-7"/>
        </w:rPr>
        <w:t>Les dossiers à examiner par la CALEOL sont transmis par la SAIEM MALAKOFF HABITAT et concernent les locataires, qui sont dans l’une des situations suivantes :</w:t>
      </w:r>
    </w:p>
    <w:p w:rsidR="00E02EC0" w:rsidRPr="00BA7DD4" w:rsidRDefault="00E02EC0" w:rsidP="004B33F7">
      <w:pPr>
        <w:spacing w:after="0" w:line="240" w:lineRule="auto"/>
        <w:ind w:right="432"/>
        <w:jc w:val="both"/>
        <w:rPr>
          <w:rFonts w:cs="Arial"/>
          <w:color w:val="040B15"/>
          <w:spacing w:val="-7"/>
          <w:sz w:val="16"/>
        </w:rPr>
      </w:pPr>
    </w:p>
    <w:p w:rsidR="00003078" w:rsidRDefault="00003078" w:rsidP="004B33F7">
      <w:pPr>
        <w:pStyle w:val="Paragraphedeliste"/>
        <w:numPr>
          <w:ilvl w:val="0"/>
          <w:numId w:val="24"/>
        </w:numPr>
        <w:spacing w:after="0" w:line="240" w:lineRule="auto"/>
        <w:ind w:right="432"/>
        <w:jc w:val="both"/>
        <w:rPr>
          <w:rFonts w:cs="Arial"/>
          <w:color w:val="040B15"/>
          <w:spacing w:val="-7"/>
        </w:rPr>
      </w:pPr>
      <w:r w:rsidRPr="00E02EC0">
        <w:rPr>
          <w:rFonts w:cs="Arial"/>
          <w:color w:val="040B15"/>
          <w:spacing w:val="-7"/>
        </w:rPr>
        <w:t>Sur-occupation telle que définie à l’article D.542-14 du code de la sécurité sociale,</w:t>
      </w:r>
    </w:p>
    <w:p w:rsidR="00BA7DD4" w:rsidRPr="00BA7DD4" w:rsidRDefault="00BA7DD4" w:rsidP="004B33F7">
      <w:pPr>
        <w:pStyle w:val="Paragraphedeliste"/>
        <w:spacing w:after="0" w:line="240" w:lineRule="auto"/>
        <w:ind w:right="432"/>
        <w:jc w:val="both"/>
        <w:rPr>
          <w:rFonts w:cs="Arial"/>
          <w:color w:val="040B15"/>
          <w:spacing w:val="-7"/>
          <w:sz w:val="16"/>
        </w:rPr>
      </w:pPr>
    </w:p>
    <w:p w:rsidR="00003078" w:rsidRDefault="00003078" w:rsidP="004B33F7">
      <w:pPr>
        <w:pStyle w:val="Paragraphedeliste"/>
        <w:numPr>
          <w:ilvl w:val="0"/>
          <w:numId w:val="24"/>
        </w:numPr>
        <w:spacing w:after="0" w:line="240" w:lineRule="auto"/>
        <w:ind w:right="432"/>
        <w:jc w:val="both"/>
        <w:rPr>
          <w:rFonts w:cs="Arial"/>
          <w:color w:val="040B15"/>
          <w:spacing w:val="-7"/>
        </w:rPr>
      </w:pPr>
      <w:r w:rsidRPr="00E02EC0">
        <w:rPr>
          <w:rFonts w:cs="Arial"/>
          <w:color w:val="040B15"/>
          <w:spacing w:val="-7"/>
        </w:rPr>
        <w:t>Sous-occupation telle que définie à l’article L.621-2 du CCH,</w:t>
      </w:r>
    </w:p>
    <w:p w:rsidR="00BA7DD4" w:rsidRPr="00BA7DD4" w:rsidRDefault="00BA7DD4" w:rsidP="004B33F7">
      <w:pPr>
        <w:pStyle w:val="Paragraphedeliste"/>
        <w:spacing w:after="0" w:line="240" w:lineRule="auto"/>
        <w:ind w:right="432"/>
        <w:jc w:val="both"/>
        <w:rPr>
          <w:rFonts w:cs="Arial"/>
          <w:color w:val="040B15"/>
          <w:spacing w:val="-7"/>
          <w:sz w:val="16"/>
        </w:rPr>
      </w:pPr>
    </w:p>
    <w:p w:rsidR="00003078" w:rsidRDefault="00003078" w:rsidP="004B33F7">
      <w:pPr>
        <w:pStyle w:val="Paragraphedeliste"/>
        <w:numPr>
          <w:ilvl w:val="0"/>
          <w:numId w:val="24"/>
        </w:numPr>
        <w:spacing w:after="0" w:line="240" w:lineRule="auto"/>
        <w:ind w:right="432"/>
        <w:jc w:val="both"/>
        <w:rPr>
          <w:rFonts w:cs="Arial"/>
          <w:color w:val="040B15"/>
          <w:spacing w:val="-7"/>
        </w:rPr>
      </w:pPr>
      <w:r w:rsidRPr="00E02EC0">
        <w:rPr>
          <w:rFonts w:cs="Arial"/>
          <w:color w:val="040B15"/>
          <w:spacing w:val="-7"/>
        </w:rPr>
        <w:t>Départ de l’occupant présentant un handicap, lorsqu’il s’agit d’un logement adapté au handicap,</w:t>
      </w:r>
    </w:p>
    <w:p w:rsidR="00BA7DD4" w:rsidRPr="00BA7DD4" w:rsidRDefault="00BA7DD4" w:rsidP="004B33F7">
      <w:pPr>
        <w:pStyle w:val="Paragraphedeliste"/>
        <w:spacing w:after="0" w:line="240" w:lineRule="auto"/>
        <w:ind w:right="432"/>
        <w:jc w:val="both"/>
        <w:rPr>
          <w:rFonts w:cs="Arial"/>
          <w:color w:val="040B15"/>
          <w:spacing w:val="-7"/>
          <w:sz w:val="16"/>
        </w:rPr>
      </w:pPr>
    </w:p>
    <w:p w:rsidR="00003078" w:rsidRDefault="00003078" w:rsidP="004B33F7">
      <w:pPr>
        <w:pStyle w:val="Paragraphedeliste"/>
        <w:numPr>
          <w:ilvl w:val="0"/>
          <w:numId w:val="24"/>
        </w:numPr>
        <w:spacing w:after="0" w:line="240" w:lineRule="auto"/>
        <w:ind w:right="432"/>
        <w:jc w:val="both"/>
        <w:rPr>
          <w:rFonts w:cs="Arial"/>
          <w:color w:val="040B15"/>
          <w:spacing w:val="-7"/>
        </w:rPr>
      </w:pPr>
      <w:r w:rsidRPr="00E02EC0">
        <w:rPr>
          <w:rFonts w:cs="Arial"/>
          <w:color w:val="040B15"/>
          <w:spacing w:val="-7"/>
        </w:rPr>
        <w:t>Reconnaissance d’un handicap ou d’une perte d’autonomie, nécessitant l’attribution d’un nouveau logement adapté,</w:t>
      </w:r>
    </w:p>
    <w:p w:rsidR="00BA7DD4" w:rsidRPr="00BA7DD4" w:rsidRDefault="00BA7DD4" w:rsidP="004B33F7">
      <w:pPr>
        <w:pStyle w:val="Paragraphedeliste"/>
        <w:spacing w:after="0" w:line="240" w:lineRule="auto"/>
        <w:ind w:right="432"/>
        <w:jc w:val="both"/>
        <w:rPr>
          <w:rFonts w:cs="Arial"/>
          <w:color w:val="040B15"/>
          <w:spacing w:val="-7"/>
          <w:sz w:val="16"/>
        </w:rPr>
      </w:pPr>
    </w:p>
    <w:p w:rsidR="00003078" w:rsidRDefault="00003078" w:rsidP="004B33F7">
      <w:pPr>
        <w:pStyle w:val="Paragraphedeliste"/>
        <w:numPr>
          <w:ilvl w:val="0"/>
          <w:numId w:val="24"/>
        </w:numPr>
        <w:spacing w:after="0" w:line="240" w:lineRule="auto"/>
        <w:ind w:right="432"/>
        <w:jc w:val="both"/>
        <w:rPr>
          <w:rFonts w:cs="Arial"/>
          <w:color w:val="040B15"/>
          <w:spacing w:val="-7"/>
        </w:rPr>
      </w:pPr>
      <w:r w:rsidRPr="00E02EC0">
        <w:rPr>
          <w:rFonts w:cs="Arial"/>
          <w:color w:val="040B15"/>
          <w:spacing w:val="-7"/>
        </w:rPr>
        <w:t>Dépassement des plafonds de ressources applicables au logement occupé.</w:t>
      </w:r>
    </w:p>
    <w:p w:rsidR="00FF558C" w:rsidRPr="00FF558C" w:rsidRDefault="00FF558C" w:rsidP="00FF558C">
      <w:pPr>
        <w:pStyle w:val="Paragraphedeliste"/>
        <w:rPr>
          <w:rFonts w:cs="Arial"/>
          <w:color w:val="040B15"/>
          <w:spacing w:val="-7"/>
        </w:rPr>
      </w:pPr>
    </w:p>
    <w:p w:rsidR="00FF558C" w:rsidRPr="00E02EC0" w:rsidRDefault="00FF558C" w:rsidP="00FF558C">
      <w:pPr>
        <w:pStyle w:val="Paragraphedeliste"/>
        <w:spacing w:after="0" w:line="240" w:lineRule="auto"/>
        <w:ind w:right="432"/>
        <w:jc w:val="both"/>
        <w:rPr>
          <w:rFonts w:cs="Arial"/>
          <w:color w:val="040B15"/>
          <w:spacing w:val="-7"/>
        </w:rPr>
      </w:pPr>
    </w:p>
    <w:p w:rsidR="00003078" w:rsidRPr="00E02EC0" w:rsidRDefault="00E02EC0" w:rsidP="00E02EC0">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r>
        <w:rPr>
          <w:rFonts w:ascii="Arial" w:hAnsi="Arial" w:cs="Arial"/>
          <w:b/>
          <w:bCs/>
          <w:color w:val="1F4E79" w:themeColor="accent1" w:themeShade="80"/>
          <w:sz w:val="22"/>
          <w:szCs w:val="28"/>
          <w:u w:val="single"/>
          <w:lang w:eastAsia="fr-FR"/>
        </w:rPr>
        <w:lastRenderedPageBreak/>
        <w:t>14</w:t>
      </w:r>
      <w:r w:rsidR="00003078" w:rsidRPr="00E02EC0">
        <w:rPr>
          <w:rFonts w:ascii="Arial" w:hAnsi="Arial" w:cs="Arial"/>
          <w:b/>
          <w:bCs/>
          <w:color w:val="1F4E79" w:themeColor="accent1" w:themeShade="80"/>
          <w:sz w:val="22"/>
          <w:szCs w:val="28"/>
          <w:u w:val="single"/>
          <w:lang w:eastAsia="fr-FR"/>
        </w:rPr>
        <w:t>-</w:t>
      </w:r>
      <w:r w:rsidR="00FF558C" w:rsidRPr="00E02EC0">
        <w:rPr>
          <w:rFonts w:ascii="Arial" w:hAnsi="Arial" w:cs="Arial"/>
          <w:b/>
          <w:bCs/>
          <w:color w:val="1F4E79" w:themeColor="accent1" w:themeShade="80"/>
          <w:sz w:val="22"/>
          <w:szCs w:val="28"/>
          <w:u w:val="single"/>
          <w:lang w:eastAsia="fr-FR"/>
        </w:rPr>
        <w:t xml:space="preserve">2 </w:t>
      </w:r>
      <w:r w:rsidR="00FF558C">
        <w:rPr>
          <w:rFonts w:ascii="Arial" w:hAnsi="Arial" w:cs="Arial"/>
          <w:b/>
          <w:bCs/>
          <w:color w:val="1F4E79" w:themeColor="accent1" w:themeShade="80"/>
          <w:sz w:val="22"/>
          <w:szCs w:val="28"/>
          <w:u w:val="single"/>
          <w:lang w:eastAsia="fr-FR"/>
        </w:rPr>
        <w:t>Examen</w:t>
      </w:r>
      <w:r w:rsidR="00003078" w:rsidRPr="00E02EC0">
        <w:rPr>
          <w:rFonts w:ascii="Arial" w:hAnsi="Arial" w:cs="Arial"/>
          <w:b/>
          <w:bCs/>
          <w:color w:val="1F4E79" w:themeColor="accent1" w:themeShade="80"/>
          <w:sz w:val="22"/>
          <w:szCs w:val="28"/>
          <w:u w:val="single"/>
          <w:lang w:eastAsia="fr-FR"/>
        </w:rPr>
        <w:t xml:space="preserve"> des dossiers </w:t>
      </w:r>
    </w:p>
    <w:p w:rsidR="00E02EC0" w:rsidRDefault="00E02EC0" w:rsidP="00E02EC0">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p>
    <w:p w:rsidR="00E02EC0" w:rsidRPr="00B501C4" w:rsidRDefault="00E02EC0" w:rsidP="00E02EC0">
      <w:pPr>
        <w:pStyle w:val="Titre1"/>
        <w:widowControl w:val="0"/>
        <w:kinsoku w:val="0"/>
        <w:spacing w:before="0" w:line="240" w:lineRule="auto"/>
        <w:jc w:val="both"/>
        <w:rPr>
          <w:rFonts w:ascii="Arial" w:hAnsi="Arial" w:cs="Arial"/>
          <w:b/>
          <w:bCs/>
          <w:color w:val="auto"/>
          <w:sz w:val="22"/>
          <w:szCs w:val="28"/>
          <w:u w:val="single"/>
          <w:lang w:eastAsia="fr-FR"/>
        </w:rPr>
      </w:pPr>
      <w:r w:rsidRPr="00B501C4">
        <w:rPr>
          <w:rFonts w:ascii="Arial" w:hAnsi="Arial" w:cs="Arial"/>
          <w:b/>
          <w:bCs/>
          <w:color w:val="auto"/>
          <w:sz w:val="22"/>
          <w:szCs w:val="28"/>
          <w:u w:val="single"/>
          <w:lang w:eastAsia="fr-FR"/>
        </w:rPr>
        <w:t>14-2-1 Examen des dossiers dans le cadre des attributions</w:t>
      </w:r>
    </w:p>
    <w:p w:rsidR="00E02EC0" w:rsidRPr="00E02EC0" w:rsidRDefault="00E02EC0" w:rsidP="00E02EC0">
      <w:pPr>
        <w:spacing w:after="0" w:line="240" w:lineRule="auto"/>
        <w:ind w:right="432"/>
        <w:jc w:val="both"/>
        <w:rPr>
          <w:rFonts w:cs="Arial"/>
          <w:color w:val="040B15"/>
          <w:spacing w:val="-7"/>
        </w:rPr>
      </w:pPr>
    </w:p>
    <w:p w:rsidR="00003078" w:rsidRPr="00E02EC0" w:rsidRDefault="00003078" w:rsidP="00E02EC0">
      <w:pPr>
        <w:spacing w:after="0" w:line="240" w:lineRule="auto"/>
        <w:ind w:right="432"/>
        <w:jc w:val="both"/>
        <w:rPr>
          <w:rFonts w:cs="Arial"/>
          <w:color w:val="040B15"/>
          <w:spacing w:val="-7"/>
        </w:rPr>
      </w:pPr>
      <w:r w:rsidRPr="00E02EC0">
        <w:rPr>
          <w:rFonts w:cs="Arial"/>
          <w:color w:val="040B15"/>
          <w:spacing w:val="-7"/>
        </w:rPr>
        <w:t>Le Président, anime la réunion et dirige les débats.</w:t>
      </w:r>
    </w:p>
    <w:p w:rsidR="00E02EC0" w:rsidRDefault="00E02EC0" w:rsidP="00E02EC0">
      <w:pPr>
        <w:spacing w:after="0" w:line="240" w:lineRule="auto"/>
        <w:ind w:right="432"/>
        <w:jc w:val="both"/>
        <w:rPr>
          <w:rFonts w:cs="Arial"/>
          <w:color w:val="040B15"/>
          <w:spacing w:val="-7"/>
        </w:rPr>
      </w:pPr>
    </w:p>
    <w:p w:rsidR="00003078" w:rsidRPr="00E02EC0" w:rsidRDefault="00003078" w:rsidP="00E02EC0">
      <w:pPr>
        <w:spacing w:after="0" w:line="240" w:lineRule="auto"/>
        <w:ind w:right="432"/>
        <w:jc w:val="both"/>
        <w:rPr>
          <w:rFonts w:cs="Arial"/>
          <w:color w:val="040B15"/>
          <w:spacing w:val="-7"/>
        </w:rPr>
      </w:pPr>
      <w:r w:rsidRPr="00E02EC0">
        <w:rPr>
          <w:rFonts w:cs="Arial"/>
          <w:color w:val="040B15"/>
          <w:spacing w:val="-7"/>
        </w:rPr>
        <w:t>Il est remis en séance aux membres de la commission une fiche de situation du candidat à l’attribution, qui sert de support à la prise de décision.</w:t>
      </w:r>
    </w:p>
    <w:p w:rsidR="00BA7DD4" w:rsidRDefault="00BA7DD4" w:rsidP="00E02EC0">
      <w:pPr>
        <w:pStyle w:val="Titre1"/>
        <w:widowControl w:val="0"/>
        <w:kinsoku w:val="0"/>
        <w:spacing w:before="0" w:line="240" w:lineRule="auto"/>
        <w:jc w:val="both"/>
        <w:rPr>
          <w:rFonts w:ascii="Arial" w:hAnsi="Arial" w:cs="Arial"/>
          <w:b/>
          <w:bCs/>
          <w:color w:val="auto"/>
          <w:sz w:val="22"/>
          <w:szCs w:val="28"/>
          <w:u w:val="single"/>
          <w:lang w:eastAsia="fr-FR"/>
        </w:rPr>
      </w:pPr>
    </w:p>
    <w:p w:rsidR="00003078" w:rsidRPr="00B501C4" w:rsidRDefault="00E02EC0" w:rsidP="00E02EC0">
      <w:pPr>
        <w:pStyle w:val="Titre1"/>
        <w:widowControl w:val="0"/>
        <w:kinsoku w:val="0"/>
        <w:spacing w:before="0" w:line="240" w:lineRule="auto"/>
        <w:jc w:val="both"/>
        <w:rPr>
          <w:rFonts w:ascii="Arial" w:hAnsi="Arial" w:cs="Arial"/>
          <w:b/>
          <w:bCs/>
          <w:color w:val="auto"/>
          <w:sz w:val="22"/>
          <w:szCs w:val="28"/>
          <w:u w:val="single"/>
          <w:lang w:eastAsia="fr-FR"/>
        </w:rPr>
      </w:pPr>
      <w:r w:rsidRPr="00B501C4">
        <w:rPr>
          <w:rFonts w:ascii="Arial" w:hAnsi="Arial" w:cs="Arial"/>
          <w:b/>
          <w:bCs/>
          <w:color w:val="auto"/>
          <w:sz w:val="22"/>
          <w:szCs w:val="28"/>
          <w:u w:val="single"/>
          <w:lang w:eastAsia="fr-FR"/>
        </w:rPr>
        <w:t>1</w:t>
      </w:r>
      <w:r w:rsidR="00003078" w:rsidRPr="00B501C4">
        <w:rPr>
          <w:rFonts w:ascii="Arial" w:hAnsi="Arial" w:cs="Arial"/>
          <w:b/>
          <w:bCs/>
          <w:color w:val="auto"/>
          <w:sz w:val="22"/>
          <w:szCs w:val="28"/>
          <w:u w:val="single"/>
          <w:lang w:eastAsia="fr-FR"/>
        </w:rPr>
        <w:t>4</w:t>
      </w:r>
      <w:r w:rsidRPr="00B501C4">
        <w:rPr>
          <w:rFonts w:ascii="Arial" w:hAnsi="Arial" w:cs="Arial"/>
          <w:b/>
          <w:bCs/>
          <w:color w:val="auto"/>
          <w:sz w:val="22"/>
          <w:szCs w:val="28"/>
          <w:u w:val="single"/>
          <w:lang w:eastAsia="fr-FR"/>
        </w:rPr>
        <w:t>-</w:t>
      </w:r>
      <w:r w:rsidR="00003078" w:rsidRPr="00B501C4">
        <w:rPr>
          <w:rFonts w:ascii="Arial" w:hAnsi="Arial" w:cs="Arial"/>
          <w:b/>
          <w:bCs/>
          <w:color w:val="auto"/>
          <w:sz w:val="22"/>
          <w:szCs w:val="28"/>
          <w:u w:val="single"/>
          <w:lang w:eastAsia="fr-FR"/>
        </w:rPr>
        <w:t>2-2</w:t>
      </w:r>
      <w:r w:rsidRPr="00B501C4">
        <w:rPr>
          <w:rFonts w:ascii="Arial" w:hAnsi="Arial" w:cs="Arial"/>
          <w:b/>
          <w:bCs/>
          <w:color w:val="auto"/>
          <w:sz w:val="22"/>
          <w:szCs w:val="28"/>
          <w:u w:val="single"/>
          <w:lang w:eastAsia="fr-FR"/>
        </w:rPr>
        <w:t xml:space="preserve"> </w:t>
      </w:r>
      <w:r w:rsidR="00003078" w:rsidRPr="00B501C4">
        <w:rPr>
          <w:rFonts w:ascii="Arial" w:hAnsi="Arial" w:cs="Arial"/>
          <w:b/>
          <w:bCs/>
          <w:color w:val="auto"/>
          <w:sz w:val="22"/>
          <w:szCs w:val="28"/>
          <w:u w:val="single"/>
          <w:lang w:eastAsia="fr-FR"/>
        </w:rPr>
        <w:t>Examen des dossiers au titre de l’occupation des logements</w:t>
      </w:r>
    </w:p>
    <w:p w:rsidR="00E02EC0" w:rsidRDefault="00E02EC0" w:rsidP="00E02EC0">
      <w:pPr>
        <w:spacing w:after="0" w:line="240" w:lineRule="auto"/>
        <w:ind w:right="432"/>
        <w:jc w:val="both"/>
        <w:rPr>
          <w:rFonts w:cs="Arial"/>
          <w:color w:val="040B15"/>
          <w:spacing w:val="-7"/>
        </w:rPr>
      </w:pPr>
    </w:p>
    <w:p w:rsidR="00003078" w:rsidRPr="00E02EC0" w:rsidRDefault="00003078" w:rsidP="00E02EC0">
      <w:pPr>
        <w:spacing w:after="0" w:line="240" w:lineRule="auto"/>
        <w:ind w:right="432"/>
        <w:jc w:val="both"/>
        <w:rPr>
          <w:rFonts w:cs="Arial"/>
          <w:color w:val="040B15"/>
          <w:spacing w:val="-7"/>
        </w:rPr>
      </w:pPr>
      <w:r w:rsidRPr="00E02EC0">
        <w:rPr>
          <w:rFonts w:cs="Arial"/>
          <w:color w:val="040B15"/>
          <w:spacing w:val="-7"/>
        </w:rPr>
        <w:t xml:space="preserve">Sans préjudice des sanctions prévues aux articles L.442-3-1 et L.442-3-2 du CCH qui demeurent applicables aux locataires concernés, la commission examine également les conditions </w:t>
      </w:r>
      <w:r w:rsidR="00E02EC0">
        <w:rPr>
          <w:rFonts w:cs="Arial"/>
          <w:color w:val="040B15"/>
          <w:spacing w:val="-7"/>
        </w:rPr>
        <w:t>d</w:t>
      </w:r>
      <w:r w:rsidRPr="00E02EC0">
        <w:rPr>
          <w:rFonts w:cs="Arial"/>
          <w:color w:val="040B15"/>
          <w:spacing w:val="-7"/>
        </w:rPr>
        <w:t>'occupation des logements que le bailleur lui soumet en application de l'article L.442-5-2 du CCH ainsi que l'adaptation du logement aux ressources du ménage.</w:t>
      </w:r>
    </w:p>
    <w:p w:rsidR="00B501C4" w:rsidRDefault="00B501C4" w:rsidP="00E02EC0">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p>
    <w:p w:rsidR="00B501C4" w:rsidRDefault="00B501C4" w:rsidP="00E02EC0">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p>
    <w:p w:rsidR="00003078" w:rsidRDefault="00003078" w:rsidP="00E02EC0">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r w:rsidRPr="00E02EC0">
        <w:rPr>
          <w:rFonts w:ascii="Arial" w:hAnsi="Arial" w:cs="Arial"/>
          <w:b/>
          <w:bCs/>
          <w:color w:val="1F4E79" w:themeColor="accent1" w:themeShade="80"/>
          <w:sz w:val="22"/>
          <w:szCs w:val="28"/>
          <w:u w:val="single"/>
          <w:lang w:eastAsia="fr-FR"/>
        </w:rPr>
        <w:t>14</w:t>
      </w:r>
      <w:r w:rsidR="00E02EC0">
        <w:rPr>
          <w:rFonts w:ascii="Arial" w:hAnsi="Arial" w:cs="Arial"/>
          <w:b/>
          <w:bCs/>
          <w:color w:val="1F4E79" w:themeColor="accent1" w:themeShade="80"/>
          <w:sz w:val="22"/>
          <w:szCs w:val="28"/>
          <w:u w:val="single"/>
          <w:lang w:eastAsia="fr-FR"/>
        </w:rPr>
        <w:t>-</w:t>
      </w:r>
      <w:r w:rsidRPr="00E02EC0">
        <w:rPr>
          <w:rFonts w:ascii="Arial" w:hAnsi="Arial" w:cs="Arial"/>
          <w:b/>
          <w:bCs/>
          <w:color w:val="1F4E79" w:themeColor="accent1" w:themeShade="80"/>
          <w:sz w:val="22"/>
          <w:szCs w:val="28"/>
          <w:u w:val="single"/>
          <w:lang w:eastAsia="fr-FR"/>
        </w:rPr>
        <w:t>3</w:t>
      </w:r>
      <w:r w:rsidR="00E02EC0">
        <w:rPr>
          <w:rFonts w:ascii="Arial" w:hAnsi="Arial" w:cs="Arial"/>
          <w:b/>
          <w:bCs/>
          <w:color w:val="1F4E79" w:themeColor="accent1" w:themeShade="80"/>
          <w:sz w:val="22"/>
          <w:szCs w:val="28"/>
          <w:u w:val="single"/>
          <w:lang w:eastAsia="fr-FR"/>
        </w:rPr>
        <w:t xml:space="preserve"> </w:t>
      </w:r>
      <w:r w:rsidRPr="00E02EC0">
        <w:rPr>
          <w:rFonts w:ascii="Arial" w:hAnsi="Arial" w:cs="Arial"/>
          <w:b/>
          <w:bCs/>
          <w:color w:val="1F4E79" w:themeColor="accent1" w:themeShade="80"/>
          <w:sz w:val="22"/>
          <w:szCs w:val="28"/>
          <w:u w:val="single"/>
          <w:lang w:eastAsia="fr-FR"/>
        </w:rPr>
        <w:t>Décisions de la CALEOL</w:t>
      </w:r>
    </w:p>
    <w:p w:rsidR="00BA7DD4" w:rsidRDefault="00BA7DD4" w:rsidP="00E02EC0">
      <w:pPr>
        <w:pStyle w:val="Titre1"/>
        <w:widowControl w:val="0"/>
        <w:kinsoku w:val="0"/>
        <w:spacing w:before="0" w:line="240" w:lineRule="auto"/>
        <w:jc w:val="both"/>
        <w:rPr>
          <w:rFonts w:ascii="Arial" w:hAnsi="Arial" w:cs="Arial"/>
          <w:b/>
          <w:bCs/>
          <w:color w:val="auto"/>
          <w:sz w:val="22"/>
          <w:szCs w:val="28"/>
          <w:u w:val="single"/>
          <w:lang w:eastAsia="fr-FR"/>
        </w:rPr>
      </w:pPr>
    </w:p>
    <w:p w:rsidR="00003078" w:rsidRPr="00BA7DD4" w:rsidRDefault="00003078" w:rsidP="00E02EC0">
      <w:pPr>
        <w:pStyle w:val="Titre1"/>
        <w:widowControl w:val="0"/>
        <w:kinsoku w:val="0"/>
        <w:spacing w:before="0" w:line="240" w:lineRule="auto"/>
        <w:jc w:val="both"/>
        <w:rPr>
          <w:rFonts w:ascii="Arial" w:hAnsi="Arial" w:cs="Arial"/>
          <w:b/>
          <w:bCs/>
          <w:color w:val="auto"/>
          <w:sz w:val="22"/>
          <w:szCs w:val="28"/>
          <w:u w:val="single"/>
          <w:lang w:eastAsia="fr-FR"/>
        </w:rPr>
      </w:pPr>
      <w:r w:rsidRPr="00BA7DD4">
        <w:rPr>
          <w:rFonts w:ascii="Arial" w:hAnsi="Arial" w:cs="Arial"/>
          <w:b/>
          <w:bCs/>
          <w:color w:val="auto"/>
          <w:sz w:val="22"/>
          <w:szCs w:val="28"/>
          <w:u w:val="single"/>
          <w:lang w:eastAsia="fr-FR"/>
        </w:rPr>
        <w:t>14</w:t>
      </w:r>
      <w:r w:rsidR="00E02EC0" w:rsidRPr="00BA7DD4">
        <w:rPr>
          <w:rFonts w:ascii="Arial" w:hAnsi="Arial" w:cs="Arial"/>
          <w:b/>
          <w:bCs/>
          <w:color w:val="auto"/>
          <w:sz w:val="22"/>
          <w:szCs w:val="28"/>
          <w:u w:val="single"/>
          <w:lang w:eastAsia="fr-FR"/>
        </w:rPr>
        <w:t>-</w:t>
      </w:r>
      <w:r w:rsidRPr="00BA7DD4">
        <w:rPr>
          <w:rFonts w:ascii="Arial" w:hAnsi="Arial" w:cs="Arial"/>
          <w:b/>
          <w:bCs/>
          <w:color w:val="auto"/>
          <w:sz w:val="22"/>
          <w:szCs w:val="28"/>
          <w:u w:val="single"/>
          <w:lang w:eastAsia="fr-FR"/>
        </w:rPr>
        <w:t>3-1</w:t>
      </w:r>
      <w:r w:rsidR="00E02EC0" w:rsidRPr="00BA7DD4">
        <w:rPr>
          <w:rFonts w:ascii="Arial" w:hAnsi="Arial" w:cs="Arial"/>
          <w:b/>
          <w:bCs/>
          <w:color w:val="auto"/>
          <w:sz w:val="22"/>
          <w:szCs w:val="28"/>
          <w:u w:val="single"/>
          <w:lang w:eastAsia="fr-FR"/>
        </w:rPr>
        <w:t xml:space="preserve"> Décisions pour une attribution</w:t>
      </w:r>
    </w:p>
    <w:p w:rsidR="00E02EC0" w:rsidRPr="00E02EC0" w:rsidRDefault="00E02EC0" w:rsidP="00E02EC0">
      <w:pPr>
        <w:pStyle w:val="Titre1"/>
        <w:widowControl w:val="0"/>
        <w:kinsoku w:val="0"/>
        <w:spacing w:before="0" w:line="240" w:lineRule="auto"/>
        <w:jc w:val="both"/>
        <w:rPr>
          <w:rFonts w:ascii="Arial" w:hAnsi="Arial" w:cs="Arial"/>
          <w:b/>
          <w:bCs/>
          <w:color w:val="1F4E79" w:themeColor="accent1" w:themeShade="80"/>
          <w:sz w:val="22"/>
          <w:szCs w:val="28"/>
          <w:u w:val="single"/>
          <w:lang w:eastAsia="fr-FR"/>
        </w:rPr>
      </w:pPr>
    </w:p>
    <w:p w:rsidR="00003078" w:rsidRDefault="00003078" w:rsidP="00E02EC0">
      <w:pPr>
        <w:spacing w:after="0" w:line="240" w:lineRule="auto"/>
        <w:ind w:right="432"/>
        <w:jc w:val="both"/>
        <w:rPr>
          <w:rFonts w:cs="Arial"/>
          <w:color w:val="040B15"/>
          <w:spacing w:val="-7"/>
        </w:rPr>
      </w:pPr>
      <w:r w:rsidRPr="00E02EC0">
        <w:rPr>
          <w:rFonts w:cs="Arial"/>
          <w:color w:val="040B15"/>
          <w:spacing w:val="-7"/>
        </w:rPr>
        <w:t xml:space="preserve">La CALEOL pourra décider, conformément aux dispositions des articles 97 et 98 de la Loi ALUR et du décret n° 523 du 12 mai 2015 : </w:t>
      </w:r>
    </w:p>
    <w:p w:rsidR="00E02EC0" w:rsidRPr="00E02EC0" w:rsidRDefault="00E02EC0" w:rsidP="00E02EC0">
      <w:pPr>
        <w:spacing w:after="0" w:line="240" w:lineRule="auto"/>
        <w:ind w:right="432"/>
        <w:jc w:val="both"/>
        <w:rPr>
          <w:rFonts w:cs="Arial"/>
          <w:color w:val="040B15"/>
          <w:spacing w:val="-7"/>
        </w:rPr>
      </w:pPr>
    </w:p>
    <w:p w:rsidR="00003078" w:rsidRDefault="00003078" w:rsidP="006A5C4F">
      <w:pPr>
        <w:pStyle w:val="Paragraphedeliste"/>
        <w:numPr>
          <w:ilvl w:val="0"/>
          <w:numId w:val="25"/>
        </w:numPr>
        <w:spacing w:after="0" w:line="240" w:lineRule="auto"/>
        <w:ind w:right="432"/>
        <w:jc w:val="both"/>
        <w:rPr>
          <w:rFonts w:cs="Arial"/>
          <w:color w:val="040B15"/>
          <w:spacing w:val="-7"/>
        </w:rPr>
      </w:pPr>
      <w:r w:rsidRPr="00E02EC0">
        <w:rPr>
          <w:rFonts w:cs="Arial"/>
          <w:color w:val="040B15"/>
          <w:spacing w:val="-7"/>
        </w:rPr>
        <w:t>De l’attribution du logement à un candidat</w:t>
      </w:r>
      <w:r w:rsidR="00E02EC0">
        <w:rPr>
          <w:rFonts w:cs="Arial"/>
          <w:color w:val="040B15"/>
          <w:spacing w:val="-7"/>
        </w:rPr>
        <w:t> ;</w:t>
      </w:r>
      <w:r w:rsidRPr="00E02EC0">
        <w:rPr>
          <w:rFonts w:cs="Arial"/>
          <w:color w:val="040B15"/>
          <w:spacing w:val="-7"/>
        </w:rPr>
        <w:t xml:space="preserve"> </w:t>
      </w:r>
    </w:p>
    <w:p w:rsidR="00E02EC0" w:rsidRPr="00E02EC0" w:rsidRDefault="00E02EC0" w:rsidP="00E02EC0">
      <w:pPr>
        <w:pStyle w:val="Paragraphedeliste"/>
        <w:spacing w:after="0" w:line="240" w:lineRule="auto"/>
        <w:ind w:right="432"/>
        <w:jc w:val="both"/>
        <w:rPr>
          <w:rFonts w:cs="Arial"/>
          <w:color w:val="040B15"/>
          <w:spacing w:val="-7"/>
          <w:sz w:val="16"/>
        </w:rPr>
      </w:pPr>
    </w:p>
    <w:p w:rsidR="00003078" w:rsidRPr="00E02EC0" w:rsidRDefault="00003078" w:rsidP="006A5C4F">
      <w:pPr>
        <w:pStyle w:val="Paragraphedeliste"/>
        <w:numPr>
          <w:ilvl w:val="0"/>
          <w:numId w:val="25"/>
        </w:numPr>
        <w:spacing w:after="0" w:line="240" w:lineRule="auto"/>
        <w:ind w:right="432"/>
        <w:jc w:val="both"/>
        <w:rPr>
          <w:rFonts w:cs="Arial"/>
          <w:color w:val="040B15"/>
          <w:spacing w:val="-7"/>
        </w:rPr>
      </w:pPr>
      <w:r w:rsidRPr="00E02EC0">
        <w:rPr>
          <w:rFonts w:cs="Arial"/>
          <w:color w:val="040B15"/>
          <w:spacing w:val="-7"/>
        </w:rPr>
        <w:t>De l’attribution du logement proposé en classant les candidats par ordre de priorité, l'attribution du logement étant prononcée au profit du candidat suivant en cas de refus de l'offre faite par le ou les candidats classés devant lui (la non-réponse dans le délai mentionné par la proposition, d’au moins 10 jours, valant refus)</w:t>
      </w:r>
      <w:r w:rsidR="00E02EC0">
        <w:rPr>
          <w:rFonts w:cs="Arial"/>
          <w:color w:val="040B15"/>
          <w:spacing w:val="-7"/>
        </w:rPr>
        <w:t> ;</w:t>
      </w:r>
    </w:p>
    <w:p w:rsidR="00E02EC0" w:rsidRPr="00E02EC0" w:rsidRDefault="00E02EC0" w:rsidP="00E02EC0">
      <w:pPr>
        <w:pStyle w:val="Paragraphedeliste"/>
        <w:spacing w:after="0" w:line="240" w:lineRule="auto"/>
        <w:ind w:right="432"/>
        <w:jc w:val="both"/>
        <w:rPr>
          <w:rFonts w:cs="Arial"/>
          <w:color w:val="040B15"/>
          <w:spacing w:val="-7"/>
          <w:sz w:val="16"/>
        </w:rPr>
      </w:pPr>
    </w:p>
    <w:p w:rsidR="00003078" w:rsidRPr="00E02EC0" w:rsidRDefault="00003078" w:rsidP="006A5C4F">
      <w:pPr>
        <w:pStyle w:val="Paragraphedeliste"/>
        <w:numPr>
          <w:ilvl w:val="0"/>
          <w:numId w:val="25"/>
        </w:numPr>
        <w:spacing w:after="0" w:line="240" w:lineRule="auto"/>
        <w:ind w:right="432"/>
        <w:jc w:val="both"/>
        <w:rPr>
          <w:rFonts w:cs="Arial"/>
          <w:color w:val="040B15"/>
          <w:spacing w:val="-7"/>
        </w:rPr>
      </w:pPr>
      <w:r w:rsidRPr="00E02EC0">
        <w:rPr>
          <w:rFonts w:cs="Arial"/>
          <w:color w:val="040B15"/>
          <w:spacing w:val="-7"/>
        </w:rPr>
        <w:t>De l’attribution du logement proposé à un candidat sous condition suspensive, lorsqu'une des conditions d'accès à un logement social prévues par le CCH n'est pas remplie par le candidat au moment de l'examen de la demande par la commission d'attribution ; ce type de décision emporte l'obligation pour le bailleur de signer un bail avec l'attributaire sur le logement objet de l'attribution si la condition est remplie dans le délai fixé par la décision d'attribution</w:t>
      </w:r>
      <w:r w:rsidR="00E02EC0">
        <w:rPr>
          <w:rFonts w:cs="Arial"/>
          <w:color w:val="040B15"/>
          <w:spacing w:val="-7"/>
        </w:rPr>
        <w:t> ;</w:t>
      </w:r>
    </w:p>
    <w:p w:rsidR="00E02EC0" w:rsidRPr="00E02EC0" w:rsidRDefault="00E02EC0" w:rsidP="00E02EC0">
      <w:pPr>
        <w:pStyle w:val="Paragraphedeliste"/>
        <w:spacing w:after="0" w:line="240" w:lineRule="auto"/>
        <w:ind w:right="432"/>
        <w:jc w:val="both"/>
        <w:rPr>
          <w:rFonts w:cs="Arial"/>
          <w:color w:val="040B15"/>
          <w:spacing w:val="-7"/>
          <w:sz w:val="16"/>
        </w:rPr>
      </w:pPr>
    </w:p>
    <w:p w:rsidR="00003078" w:rsidRPr="00E02EC0" w:rsidRDefault="00003078" w:rsidP="006A5C4F">
      <w:pPr>
        <w:pStyle w:val="Paragraphedeliste"/>
        <w:numPr>
          <w:ilvl w:val="0"/>
          <w:numId w:val="25"/>
        </w:numPr>
        <w:spacing w:after="0" w:line="240" w:lineRule="auto"/>
        <w:ind w:right="432"/>
        <w:jc w:val="both"/>
        <w:rPr>
          <w:rFonts w:cs="Arial"/>
          <w:color w:val="040B15"/>
          <w:spacing w:val="-7"/>
        </w:rPr>
      </w:pPr>
      <w:r w:rsidRPr="00E02EC0">
        <w:rPr>
          <w:rFonts w:cs="Arial"/>
          <w:color w:val="040B15"/>
          <w:spacing w:val="-7"/>
        </w:rPr>
        <w:t>De la non-attribution</w:t>
      </w:r>
      <w:r w:rsidR="00E02EC0">
        <w:rPr>
          <w:rFonts w:cs="Arial"/>
          <w:color w:val="040B15"/>
          <w:spacing w:val="-7"/>
        </w:rPr>
        <w:t xml:space="preserve"> au candidat du logement proposé ;</w:t>
      </w:r>
    </w:p>
    <w:p w:rsidR="00E02EC0" w:rsidRPr="00E02EC0" w:rsidRDefault="00E02EC0" w:rsidP="00E02EC0">
      <w:pPr>
        <w:pStyle w:val="Paragraphedeliste"/>
        <w:spacing w:after="0" w:line="240" w:lineRule="auto"/>
        <w:ind w:right="432"/>
        <w:jc w:val="both"/>
        <w:rPr>
          <w:rFonts w:cs="Arial"/>
          <w:color w:val="040B15"/>
          <w:spacing w:val="-7"/>
          <w:sz w:val="16"/>
        </w:rPr>
      </w:pPr>
    </w:p>
    <w:p w:rsidR="00003078" w:rsidRPr="00E02EC0" w:rsidRDefault="00003078" w:rsidP="006A5C4F">
      <w:pPr>
        <w:pStyle w:val="Paragraphedeliste"/>
        <w:numPr>
          <w:ilvl w:val="0"/>
          <w:numId w:val="25"/>
        </w:numPr>
        <w:spacing w:after="0" w:line="240" w:lineRule="auto"/>
        <w:ind w:right="432"/>
        <w:jc w:val="both"/>
        <w:rPr>
          <w:rFonts w:cs="Arial"/>
          <w:color w:val="040B15"/>
          <w:spacing w:val="-7"/>
        </w:rPr>
      </w:pPr>
      <w:r w:rsidRPr="00E02EC0">
        <w:rPr>
          <w:rFonts w:cs="Arial"/>
          <w:color w:val="040B15"/>
          <w:spacing w:val="-7"/>
        </w:rPr>
        <w:t>Du rejet pour irrecevabilité de la demande au regard des conditions législatives et réglementaires d'accès au logement social</w:t>
      </w:r>
      <w:r w:rsidR="00E02EC0">
        <w:rPr>
          <w:rFonts w:cs="Arial"/>
          <w:color w:val="040B15"/>
          <w:spacing w:val="-7"/>
        </w:rPr>
        <w:t>.</w:t>
      </w:r>
    </w:p>
    <w:p w:rsidR="00BA7DD4" w:rsidRDefault="00BA7DD4" w:rsidP="003E7646">
      <w:pPr>
        <w:spacing w:after="0" w:line="240" w:lineRule="auto"/>
        <w:ind w:right="432"/>
        <w:jc w:val="both"/>
        <w:rPr>
          <w:rFonts w:cs="Arial"/>
          <w:color w:val="040B15"/>
          <w:spacing w:val="-7"/>
        </w:rPr>
      </w:pPr>
    </w:p>
    <w:p w:rsidR="00003078" w:rsidRPr="003E7646" w:rsidRDefault="00003078" w:rsidP="003E7646">
      <w:pPr>
        <w:spacing w:after="0" w:line="240" w:lineRule="auto"/>
        <w:ind w:right="432"/>
        <w:jc w:val="both"/>
        <w:rPr>
          <w:rFonts w:cs="Arial"/>
          <w:color w:val="040B15"/>
          <w:spacing w:val="-7"/>
        </w:rPr>
      </w:pPr>
      <w:r w:rsidRPr="003E7646">
        <w:rPr>
          <w:rFonts w:cs="Arial"/>
          <w:color w:val="040B15"/>
          <w:spacing w:val="-7"/>
        </w:rPr>
        <w:t>Ces décisions seront mentionnées au procès-verbal des séances.</w:t>
      </w:r>
    </w:p>
    <w:p w:rsidR="003E7646" w:rsidRDefault="003E7646" w:rsidP="003E7646">
      <w:pPr>
        <w:spacing w:after="0" w:line="240" w:lineRule="auto"/>
        <w:jc w:val="both"/>
        <w:rPr>
          <w:rFonts w:cs="Arial"/>
          <w:color w:val="040B15"/>
          <w:spacing w:val="-7"/>
        </w:rPr>
      </w:pPr>
    </w:p>
    <w:p w:rsidR="00003078" w:rsidRPr="003E7646" w:rsidRDefault="00003078" w:rsidP="003E7646">
      <w:pPr>
        <w:spacing w:after="0" w:line="240" w:lineRule="auto"/>
        <w:jc w:val="both"/>
        <w:rPr>
          <w:rFonts w:cs="Arial"/>
          <w:color w:val="040B15"/>
          <w:spacing w:val="-7"/>
        </w:rPr>
      </w:pPr>
      <w:r w:rsidRPr="003E7646">
        <w:rPr>
          <w:rFonts w:cs="Arial"/>
          <w:color w:val="040B15"/>
          <w:spacing w:val="-7"/>
        </w:rPr>
        <w:t>Les décisions d’attribution et de rejet pour irrecevabilité de la demande devront être notifiées par écrit au demandeur.</w:t>
      </w:r>
    </w:p>
    <w:p w:rsidR="003E7646" w:rsidRPr="003E7646" w:rsidRDefault="003E7646" w:rsidP="003E7646">
      <w:pPr>
        <w:rPr>
          <w:lang w:eastAsia="fr-FR"/>
        </w:rPr>
      </w:pPr>
    </w:p>
    <w:p w:rsidR="00003078" w:rsidRPr="00BA7DD4" w:rsidRDefault="00003078" w:rsidP="00E02EC0">
      <w:pPr>
        <w:pStyle w:val="Titre1"/>
        <w:widowControl w:val="0"/>
        <w:kinsoku w:val="0"/>
        <w:spacing w:before="0" w:line="240" w:lineRule="auto"/>
        <w:jc w:val="both"/>
        <w:rPr>
          <w:rFonts w:ascii="Arial" w:hAnsi="Arial" w:cs="Arial"/>
          <w:b/>
          <w:bCs/>
          <w:color w:val="auto"/>
          <w:sz w:val="22"/>
          <w:szCs w:val="28"/>
          <w:u w:val="single"/>
          <w:lang w:eastAsia="fr-FR"/>
        </w:rPr>
      </w:pPr>
      <w:r w:rsidRPr="00BA7DD4">
        <w:rPr>
          <w:rFonts w:ascii="Arial" w:hAnsi="Arial" w:cs="Arial"/>
          <w:b/>
          <w:bCs/>
          <w:color w:val="auto"/>
          <w:sz w:val="22"/>
          <w:szCs w:val="28"/>
          <w:u w:val="single"/>
          <w:lang w:eastAsia="fr-FR"/>
        </w:rPr>
        <w:t>14</w:t>
      </w:r>
      <w:r w:rsidR="003E7646" w:rsidRPr="00BA7DD4">
        <w:rPr>
          <w:rFonts w:ascii="Arial" w:hAnsi="Arial" w:cs="Arial"/>
          <w:b/>
          <w:bCs/>
          <w:color w:val="auto"/>
          <w:sz w:val="22"/>
          <w:szCs w:val="28"/>
          <w:u w:val="single"/>
          <w:lang w:eastAsia="fr-FR"/>
        </w:rPr>
        <w:t>-</w:t>
      </w:r>
      <w:r w:rsidRPr="00BA7DD4">
        <w:rPr>
          <w:rFonts w:ascii="Arial" w:hAnsi="Arial" w:cs="Arial"/>
          <w:b/>
          <w:bCs/>
          <w:color w:val="auto"/>
          <w:sz w:val="22"/>
          <w:szCs w:val="28"/>
          <w:u w:val="single"/>
          <w:lang w:eastAsia="fr-FR"/>
        </w:rPr>
        <w:t>3</w:t>
      </w:r>
      <w:r w:rsidR="003E7646" w:rsidRPr="00BA7DD4">
        <w:rPr>
          <w:rFonts w:ascii="Arial" w:hAnsi="Arial" w:cs="Arial"/>
          <w:b/>
          <w:bCs/>
          <w:color w:val="auto"/>
          <w:sz w:val="22"/>
          <w:szCs w:val="28"/>
          <w:u w:val="single"/>
          <w:lang w:eastAsia="fr-FR"/>
        </w:rPr>
        <w:t>-</w:t>
      </w:r>
      <w:proofErr w:type="gramStart"/>
      <w:r w:rsidRPr="00BA7DD4">
        <w:rPr>
          <w:rFonts w:ascii="Arial" w:hAnsi="Arial" w:cs="Arial"/>
          <w:b/>
          <w:bCs/>
          <w:color w:val="auto"/>
          <w:sz w:val="22"/>
          <w:szCs w:val="28"/>
          <w:u w:val="single"/>
          <w:lang w:eastAsia="fr-FR"/>
        </w:rPr>
        <w:t>2</w:t>
      </w:r>
      <w:r w:rsidR="003E7646" w:rsidRPr="00BA7DD4">
        <w:rPr>
          <w:rFonts w:ascii="Arial" w:hAnsi="Arial" w:cs="Arial"/>
          <w:b/>
          <w:bCs/>
          <w:color w:val="auto"/>
          <w:sz w:val="22"/>
          <w:szCs w:val="28"/>
          <w:u w:val="single"/>
          <w:lang w:eastAsia="fr-FR"/>
        </w:rPr>
        <w:t xml:space="preserve"> </w:t>
      </w:r>
      <w:r w:rsidRPr="00BA7DD4">
        <w:rPr>
          <w:rFonts w:ascii="Arial" w:hAnsi="Arial" w:cs="Arial"/>
          <w:b/>
          <w:bCs/>
          <w:color w:val="auto"/>
          <w:sz w:val="22"/>
          <w:szCs w:val="28"/>
          <w:u w:val="single"/>
          <w:lang w:eastAsia="fr-FR"/>
        </w:rPr>
        <w:t xml:space="preserve"> Avis</w:t>
      </w:r>
      <w:proofErr w:type="gramEnd"/>
      <w:r w:rsidRPr="00BA7DD4">
        <w:rPr>
          <w:rFonts w:ascii="Arial" w:hAnsi="Arial" w:cs="Arial"/>
          <w:b/>
          <w:bCs/>
          <w:color w:val="auto"/>
          <w:sz w:val="22"/>
          <w:szCs w:val="28"/>
          <w:u w:val="single"/>
          <w:lang w:eastAsia="fr-FR"/>
        </w:rPr>
        <w:t xml:space="preserve"> suite à l’examen des conditions d’occupation du logement</w:t>
      </w:r>
    </w:p>
    <w:p w:rsidR="003E7646" w:rsidRDefault="003E7646" w:rsidP="003E7646">
      <w:pPr>
        <w:spacing w:before="36" w:after="0" w:line="240" w:lineRule="auto"/>
        <w:jc w:val="both"/>
        <w:rPr>
          <w:rFonts w:cs="Arial"/>
          <w:color w:val="000000"/>
          <w:spacing w:val="-1"/>
        </w:rPr>
      </w:pPr>
    </w:p>
    <w:p w:rsidR="00003078" w:rsidRPr="003E7646" w:rsidRDefault="00003078" w:rsidP="003E7646">
      <w:pPr>
        <w:spacing w:before="36" w:after="0" w:line="240" w:lineRule="auto"/>
        <w:jc w:val="both"/>
        <w:rPr>
          <w:rFonts w:cs="Arial"/>
          <w:color w:val="000000"/>
          <w:spacing w:val="-1"/>
        </w:rPr>
      </w:pPr>
      <w:r w:rsidRPr="003E7646">
        <w:rPr>
          <w:rFonts w:cs="Arial"/>
          <w:color w:val="000000"/>
          <w:spacing w:val="-1"/>
        </w:rPr>
        <w:t>La CALEOL formule des avis sur les offres de relogement à faire aux locataires. Elle peut conseiller l’accession sociale dans le cadre du parcours résidentiel.</w:t>
      </w:r>
    </w:p>
    <w:p w:rsidR="003E7646" w:rsidRDefault="003E7646" w:rsidP="003E7646">
      <w:pPr>
        <w:spacing w:before="36" w:after="0" w:line="240" w:lineRule="auto"/>
        <w:jc w:val="both"/>
        <w:rPr>
          <w:rFonts w:cs="Arial"/>
          <w:color w:val="000000"/>
          <w:spacing w:val="-1"/>
        </w:rPr>
      </w:pPr>
    </w:p>
    <w:p w:rsidR="00003078" w:rsidRDefault="00003078" w:rsidP="003E7646">
      <w:pPr>
        <w:spacing w:before="36" w:after="0" w:line="240" w:lineRule="auto"/>
        <w:jc w:val="both"/>
        <w:rPr>
          <w:rFonts w:cs="Arial"/>
          <w:color w:val="000000"/>
          <w:spacing w:val="-1"/>
        </w:rPr>
      </w:pPr>
      <w:r w:rsidRPr="003E7646">
        <w:rPr>
          <w:rFonts w:cs="Arial"/>
          <w:color w:val="000000"/>
          <w:spacing w:val="-1"/>
        </w:rPr>
        <w:t>Son avis est notifié aux locataires concernés.</w:t>
      </w:r>
    </w:p>
    <w:p w:rsidR="00FF558C" w:rsidRDefault="00FF558C" w:rsidP="003E7646">
      <w:pPr>
        <w:spacing w:before="36" w:after="0" w:line="240" w:lineRule="auto"/>
        <w:jc w:val="both"/>
        <w:rPr>
          <w:rFonts w:cs="Arial"/>
          <w:color w:val="000000"/>
          <w:spacing w:val="-1"/>
        </w:rPr>
      </w:pPr>
    </w:p>
    <w:p w:rsidR="00FF558C" w:rsidRPr="003E7646" w:rsidRDefault="00FF558C" w:rsidP="003E7646">
      <w:pPr>
        <w:spacing w:before="36" w:after="0" w:line="240" w:lineRule="auto"/>
        <w:jc w:val="both"/>
        <w:rPr>
          <w:rFonts w:cs="Arial"/>
          <w:color w:val="000000"/>
          <w:spacing w:val="-1"/>
        </w:rPr>
      </w:pPr>
    </w:p>
    <w:p w:rsidR="00003078" w:rsidRPr="003E7646" w:rsidRDefault="003E7646" w:rsidP="003E7646">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Pr>
          <w:rFonts w:ascii="Arial" w:hAnsi="Arial" w:cs="Arial"/>
          <w:b/>
          <w:bCs/>
          <w:color w:val="1F4E79" w:themeColor="accent1" w:themeShade="80"/>
          <w:sz w:val="28"/>
          <w:szCs w:val="28"/>
          <w:u w:val="single"/>
          <w:lang w:eastAsia="fr-FR"/>
        </w:rPr>
        <w:t>Article</w:t>
      </w:r>
      <w:r w:rsidR="00003078" w:rsidRPr="003E7646">
        <w:rPr>
          <w:rFonts w:ascii="Arial" w:hAnsi="Arial" w:cs="Arial"/>
          <w:b/>
          <w:bCs/>
          <w:color w:val="1F4E79" w:themeColor="accent1" w:themeShade="80"/>
          <w:sz w:val="28"/>
          <w:szCs w:val="28"/>
          <w:u w:val="single"/>
          <w:lang w:eastAsia="fr-FR"/>
        </w:rPr>
        <w:t xml:space="preserve"> 15 – Notifications des décisions</w:t>
      </w:r>
    </w:p>
    <w:p w:rsidR="00003078" w:rsidRPr="003E7646" w:rsidRDefault="00003078" w:rsidP="003E7646">
      <w:pPr>
        <w:spacing w:after="0" w:line="240" w:lineRule="auto"/>
        <w:ind w:right="288"/>
        <w:jc w:val="both"/>
        <w:rPr>
          <w:rFonts w:cs="Arial"/>
          <w:color w:val="000000"/>
        </w:rPr>
      </w:pPr>
    </w:p>
    <w:p w:rsidR="00003078" w:rsidRPr="003E7646" w:rsidRDefault="00003078" w:rsidP="003E7646">
      <w:pPr>
        <w:spacing w:after="0" w:line="240" w:lineRule="auto"/>
        <w:ind w:right="288"/>
        <w:jc w:val="both"/>
        <w:rPr>
          <w:rFonts w:cs="Arial"/>
          <w:color w:val="000000"/>
        </w:rPr>
      </w:pPr>
      <w:r w:rsidRPr="003E7646">
        <w:rPr>
          <w:rFonts w:cs="Arial"/>
          <w:color w:val="000000"/>
        </w:rPr>
        <w:t>Les décisions rendues par la commission sont</w:t>
      </w:r>
      <w:r w:rsidR="00FF558C">
        <w:rPr>
          <w:rFonts w:cs="Arial"/>
          <w:color w:val="000000"/>
        </w:rPr>
        <w:t xml:space="preserve"> transmises par courrier simple</w:t>
      </w:r>
      <w:r w:rsidRPr="003E7646">
        <w:rPr>
          <w:rFonts w:cs="Arial"/>
          <w:color w:val="FF0000"/>
        </w:rPr>
        <w:t xml:space="preserve"> </w:t>
      </w:r>
      <w:r w:rsidRPr="003E7646">
        <w:rPr>
          <w:rFonts w:cs="Arial"/>
          <w:color w:val="000000"/>
        </w:rPr>
        <w:t>expédié à l’adresse du candidat figurant sur son dossier.</w:t>
      </w:r>
    </w:p>
    <w:p w:rsidR="003E7646" w:rsidRDefault="003E7646" w:rsidP="003E7646">
      <w:pPr>
        <w:spacing w:after="0" w:line="240" w:lineRule="auto"/>
        <w:ind w:right="288"/>
        <w:jc w:val="both"/>
        <w:rPr>
          <w:rFonts w:cs="Arial"/>
          <w:color w:val="000000"/>
        </w:rPr>
      </w:pPr>
    </w:p>
    <w:p w:rsidR="00003078" w:rsidRPr="003E7646" w:rsidRDefault="00003078" w:rsidP="003E7646">
      <w:pPr>
        <w:spacing w:after="0" w:line="240" w:lineRule="auto"/>
        <w:ind w:right="288"/>
        <w:jc w:val="both"/>
        <w:rPr>
          <w:rFonts w:cs="Arial"/>
          <w:color w:val="000000"/>
        </w:rPr>
      </w:pPr>
      <w:r w:rsidRPr="003E7646">
        <w:rPr>
          <w:rFonts w:cs="Arial"/>
          <w:color w:val="000000"/>
        </w:rPr>
        <w:t>S’il s’agit d’une décision d’attribution, le courrier d’information indiquera le délai de 10 jours dont dispose le futur locataire pour faire connaître son acceptation ou son refus de l’offre de logement et précisera que le défaut de réponse dans le délai imparti équivaut à un refus.</w:t>
      </w:r>
    </w:p>
    <w:p w:rsidR="003E7646" w:rsidRDefault="003E7646" w:rsidP="003E7646">
      <w:pPr>
        <w:spacing w:after="0" w:line="240" w:lineRule="auto"/>
        <w:jc w:val="both"/>
        <w:rPr>
          <w:rFonts w:cs="Arial"/>
          <w:color w:val="000000"/>
        </w:rPr>
      </w:pPr>
    </w:p>
    <w:p w:rsidR="00003078" w:rsidRPr="003E7646" w:rsidRDefault="00003078" w:rsidP="003E7646">
      <w:pPr>
        <w:spacing w:after="0" w:line="240" w:lineRule="auto"/>
        <w:jc w:val="both"/>
        <w:rPr>
          <w:rFonts w:cs="Arial"/>
          <w:color w:val="000000"/>
        </w:rPr>
      </w:pPr>
      <w:r w:rsidRPr="003E7646">
        <w:rPr>
          <w:rFonts w:cs="Arial"/>
          <w:color w:val="000000"/>
        </w:rPr>
        <w:t>Chaque décision de non-attribution ou de rejet pour irrecevabilité doit être motivée et notifiée au demandeur par écrit.</w:t>
      </w:r>
    </w:p>
    <w:p w:rsidR="003E7646" w:rsidRDefault="003E7646" w:rsidP="003E7646">
      <w:pPr>
        <w:spacing w:after="0" w:line="240" w:lineRule="auto"/>
        <w:jc w:val="both"/>
        <w:rPr>
          <w:rFonts w:cs="Arial"/>
          <w:color w:val="000000"/>
        </w:rPr>
      </w:pPr>
    </w:p>
    <w:p w:rsidR="00003078" w:rsidRPr="003E7646" w:rsidRDefault="00003078" w:rsidP="003E7646">
      <w:pPr>
        <w:spacing w:after="0" w:line="240" w:lineRule="auto"/>
        <w:jc w:val="both"/>
        <w:rPr>
          <w:rFonts w:cs="Arial"/>
          <w:color w:val="000000"/>
        </w:rPr>
      </w:pPr>
      <w:r w:rsidRPr="003E7646">
        <w:rPr>
          <w:rFonts w:cs="Arial"/>
          <w:color w:val="000000"/>
        </w:rPr>
        <w:t xml:space="preserve">La décision d’attribution du logement proposé à un candidat sous condition suspensive est également notifiée par courrier. </w:t>
      </w:r>
      <w:r w:rsidR="003E7646" w:rsidRPr="003E7646">
        <w:rPr>
          <w:rFonts w:cs="Arial"/>
          <w:color w:val="000000"/>
        </w:rPr>
        <w:t xml:space="preserve">On </w:t>
      </w:r>
      <w:r w:rsidRPr="003E7646">
        <w:rPr>
          <w:rFonts w:cs="Arial"/>
          <w:color w:val="000000"/>
        </w:rPr>
        <w:t>informe son destinataire qu’il dispose d’un délai fixé par la commission pour fournir les justificatives manquants. Ce délai court à compter de la notification de la décision de la commission.</w:t>
      </w:r>
    </w:p>
    <w:p w:rsidR="00003078" w:rsidRDefault="00003078" w:rsidP="00BA7DD4">
      <w:pPr>
        <w:spacing w:after="0" w:line="240" w:lineRule="auto"/>
        <w:jc w:val="both"/>
        <w:rPr>
          <w:rFonts w:cs="Arial"/>
          <w:color w:val="FF0000"/>
        </w:rPr>
      </w:pPr>
    </w:p>
    <w:p w:rsidR="003E7646" w:rsidRPr="0033700E" w:rsidRDefault="003E7646" w:rsidP="00BA7DD4">
      <w:pPr>
        <w:spacing w:after="0" w:line="240" w:lineRule="auto"/>
        <w:jc w:val="both"/>
        <w:rPr>
          <w:rFonts w:cs="Arial"/>
          <w:color w:val="FF0000"/>
        </w:rPr>
      </w:pPr>
    </w:p>
    <w:p w:rsidR="00003078" w:rsidRPr="003E7646" w:rsidRDefault="00003078" w:rsidP="003E7646">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3E7646">
        <w:rPr>
          <w:rFonts w:ascii="Arial" w:hAnsi="Arial" w:cs="Arial"/>
          <w:b/>
          <w:bCs/>
          <w:color w:val="1F4E79" w:themeColor="accent1" w:themeShade="80"/>
          <w:sz w:val="28"/>
          <w:szCs w:val="28"/>
          <w:u w:val="single"/>
          <w:lang w:eastAsia="fr-FR"/>
        </w:rPr>
        <w:t>A</w:t>
      </w:r>
      <w:r w:rsidR="003E7646">
        <w:rPr>
          <w:rFonts w:ascii="Arial" w:hAnsi="Arial" w:cs="Arial"/>
          <w:b/>
          <w:bCs/>
          <w:color w:val="1F4E79" w:themeColor="accent1" w:themeShade="80"/>
          <w:sz w:val="28"/>
          <w:szCs w:val="28"/>
          <w:u w:val="single"/>
          <w:lang w:eastAsia="fr-FR"/>
        </w:rPr>
        <w:t>rticle</w:t>
      </w:r>
      <w:r w:rsidRPr="003E7646">
        <w:rPr>
          <w:rFonts w:ascii="Arial" w:hAnsi="Arial" w:cs="Arial"/>
          <w:b/>
          <w:bCs/>
          <w:color w:val="1F4E79" w:themeColor="accent1" w:themeShade="80"/>
          <w:sz w:val="28"/>
          <w:szCs w:val="28"/>
          <w:u w:val="single"/>
          <w:lang w:eastAsia="fr-FR"/>
        </w:rPr>
        <w:t xml:space="preserve"> 1</w:t>
      </w:r>
      <w:r w:rsidR="00FF558C">
        <w:rPr>
          <w:rFonts w:ascii="Arial" w:hAnsi="Arial" w:cs="Arial"/>
          <w:b/>
          <w:bCs/>
          <w:color w:val="1F4E79" w:themeColor="accent1" w:themeShade="80"/>
          <w:sz w:val="28"/>
          <w:szCs w:val="28"/>
          <w:u w:val="single"/>
          <w:lang w:eastAsia="fr-FR"/>
        </w:rPr>
        <w:t>6</w:t>
      </w:r>
      <w:r w:rsidRPr="003E7646">
        <w:rPr>
          <w:rFonts w:ascii="Arial" w:hAnsi="Arial" w:cs="Arial"/>
          <w:b/>
          <w:bCs/>
          <w:color w:val="1F4E79" w:themeColor="accent1" w:themeShade="80"/>
          <w:sz w:val="28"/>
          <w:szCs w:val="28"/>
          <w:u w:val="single"/>
          <w:lang w:eastAsia="fr-FR"/>
        </w:rPr>
        <w:t xml:space="preserve"> – Confidentialité et protection des données à caractère personnel</w:t>
      </w:r>
    </w:p>
    <w:p w:rsidR="00003078" w:rsidRPr="0033700E" w:rsidRDefault="00003078" w:rsidP="003E7646">
      <w:pPr>
        <w:spacing w:after="0" w:line="240" w:lineRule="auto"/>
        <w:jc w:val="both"/>
        <w:rPr>
          <w:rFonts w:cs="Arial"/>
          <w:color w:val="FF0000"/>
        </w:rPr>
      </w:pPr>
    </w:p>
    <w:p w:rsidR="00003078" w:rsidRDefault="00003078" w:rsidP="003E7646">
      <w:pPr>
        <w:spacing w:after="0" w:line="240" w:lineRule="auto"/>
        <w:ind w:right="288"/>
        <w:jc w:val="both"/>
        <w:rPr>
          <w:rFonts w:cs="Arial"/>
          <w:color w:val="000000"/>
        </w:rPr>
      </w:pPr>
      <w:r w:rsidRPr="003E7646">
        <w:rPr>
          <w:rFonts w:cs="Arial"/>
          <w:color w:val="000000"/>
        </w:rPr>
        <w:t>La SAIEM MALAKOFF HABITAT est engagée dans une démarche continue de protection des données à caractère personnel (ci-après désignées les « Données ») en conformité avec le Règlement Général sur la Protection des Données (UE) 2016/679 du 27 avril 2016 et la Loi informatique et Libertés n° 78- 17 du 6 janvier 1978 modifiée par la Loi n° 2018-493 du 20 juin 2018.</w:t>
      </w:r>
    </w:p>
    <w:p w:rsidR="003E7646" w:rsidRPr="003E7646" w:rsidRDefault="003E7646" w:rsidP="003E7646">
      <w:pPr>
        <w:spacing w:after="0" w:line="240" w:lineRule="auto"/>
        <w:ind w:right="288"/>
        <w:jc w:val="both"/>
        <w:rPr>
          <w:rFonts w:cs="Arial"/>
          <w:color w:val="000000"/>
        </w:rPr>
      </w:pPr>
    </w:p>
    <w:p w:rsidR="00003078" w:rsidRPr="003E7646" w:rsidRDefault="00003078" w:rsidP="003E7646">
      <w:pPr>
        <w:spacing w:after="0" w:line="240" w:lineRule="auto"/>
        <w:ind w:right="288"/>
        <w:jc w:val="both"/>
        <w:rPr>
          <w:rFonts w:cs="Arial"/>
          <w:color w:val="000000"/>
        </w:rPr>
      </w:pPr>
      <w:r w:rsidRPr="003E7646">
        <w:rPr>
          <w:rFonts w:cs="Arial"/>
          <w:color w:val="000000"/>
        </w:rPr>
        <w:t xml:space="preserve">Compte tenu du caractère nominatif des demandes examinées et des attributions, toutes les personnes appelées à assister aux réunions d’une CALEOL sont tenues à une obligation de confidentialité quant aux informations portées à leur connaissance et au contenu des débats échangés pendant les sessions. Les documents remis en séance pour l’analyse des dossiers et la prise de décision doivent impérativement être laissés sur place. </w:t>
      </w:r>
    </w:p>
    <w:p w:rsidR="003E7646" w:rsidRDefault="003E7646" w:rsidP="003E7646">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p>
    <w:p w:rsidR="00003078" w:rsidRPr="003E7646" w:rsidRDefault="00003078" w:rsidP="003E7646">
      <w:pPr>
        <w:pStyle w:val="Titre1"/>
        <w:widowControl w:val="0"/>
        <w:kinsoku w:val="0"/>
        <w:spacing w:before="0" w:line="240" w:lineRule="auto"/>
        <w:jc w:val="both"/>
        <w:rPr>
          <w:rFonts w:ascii="Arial" w:hAnsi="Arial" w:cs="Arial"/>
          <w:b/>
          <w:bCs/>
          <w:color w:val="1F4E79" w:themeColor="accent1" w:themeShade="80"/>
          <w:sz w:val="28"/>
          <w:szCs w:val="28"/>
          <w:u w:val="single"/>
          <w:lang w:eastAsia="fr-FR"/>
        </w:rPr>
      </w:pPr>
      <w:r w:rsidRPr="003E7646">
        <w:rPr>
          <w:rFonts w:ascii="Arial" w:hAnsi="Arial" w:cs="Arial"/>
          <w:b/>
          <w:bCs/>
          <w:color w:val="1F4E79" w:themeColor="accent1" w:themeShade="80"/>
          <w:sz w:val="28"/>
          <w:szCs w:val="28"/>
          <w:u w:val="single"/>
          <w:lang w:eastAsia="fr-FR"/>
        </w:rPr>
        <w:t>Article 1</w:t>
      </w:r>
      <w:r w:rsidR="00FF558C">
        <w:rPr>
          <w:rFonts w:ascii="Arial" w:hAnsi="Arial" w:cs="Arial"/>
          <w:b/>
          <w:bCs/>
          <w:color w:val="1F4E79" w:themeColor="accent1" w:themeShade="80"/>
          <w:sz w:val="28"/>
          <w:szCs w:val="28"/>
          <w:u w:val="single"/>
          <w:lang w:eastAsia="fr-FR"/>
        </w:rPr>
        <w:t>7</w:t>
      </w:r>
      <w:r w:rsidRPr="003E7646">
        <w:rPr>
          <w:rFonts w:ascii="Arial" w:hAnsi="Arial" w:cs="Arial"/>
          <w:b/>
          <w:bCs/>
          <w:color w:val="1F4E79" w:themeColor="accent1" w:themeShade="80"/>
          <w:sz w:val="28"/>
          <w:szCs w:val="28"/>
          <w:u w:val="single"/>
          <w:lang w:eastAsia="fr-FR"/>
        </w:rPr>
        <w:t xml:space="preserve"> - Adoption, durée et renouvellement du présent règlement intérieur</w:t>
      </w:r>
    </w:p>
    <w:p w:rsidR="003E7646" w:rsidRDefault="003E7646" w:rsidP="003E7646">
      <w:pPr>
        <w:spacing w:after="0" w:line="240" w:lineRule="auto"/>
        <w:ind w:right="288"/>
        <w:jc w:val="both"/>
        <w:rPr>
          <w:rFonts w:cs="Arial"/>
          <w:color w:val="000000"/>
        </w:rPr>
      </w:pPr>
    </w:p>
    <w:p w:rsidR="00003078" w:rsidRPr="0033700E" w:rsidRDefault="00003078" w:rsidP="003E7646">
      <w:pPr>
        <w:spacing w:after="0" w:line="240" w:lineRule="auto"/>
        <w:ind w:right="288"/>
        <w:jc w:val="both"/>
        <w:rPr>
          <w:rFonts w:cs="Arial"/>
          <w:color w:val="000000"/>
          <w:spacing w:val="-1"/>
        </w:rPr>
      </w:pPr>
      <w:r w:rsidRPr="0033700E">
        <w:rPr>
          <w:rFonts w:cs="Arial"/>
          <w:color w:val="000000"/>
        </w:rPr>
        <w:t>Le présent règlement intérieur annule et remplace toutes dispositions antérieures</w:t>
      </w:r>
      <w:r w:rsidRPr="0033700E">
        <w:rPr>
          <w:rFonts w:cs="Arial"/>
          <w:color w:val="000000"/>
          <w:spacing w:val="-1"/>
        </w:rPr>
        <w:t>.</w:t>
      </w:r>
    </w:p>
    <w:p w:rsidR="00003078" w:rsidRPr="0033700E" w:rsidRDefault="00003078" w:rsidP="003E7646">
      <w:pPr>
        <w:spacing w:after="0" w:line="240" w:lineRule="auto"/>
        <w:ind w:right="288"/>
        <w:jc w:val="both"/>
        <w:rPr>
          <w:rFonts w:cs="Arial"/>
          <w:color w:val="000000"/>
          <w:spacing w:val="-1"/>
        </w:rPr>
      </w:pPr>
      <w:r w:rsidRPr="0033700E">
        <w:rPr>
          <w:rFonts w:cs="Arial"/>
          <w:color w:val="000000"/>
          <w:spacing w:val="-1"/>
        </w:rPr>
        <w:t xml:space="preserve">Il est adopté par le Conseil d'Administration pour une durée d'un an renouvelable par tacite </w:t>
      </w:r>
      <w:r w:rsidRPr="0033700E">
        <w:rPr>
          <w:rFonts w:cs="Arial"/>
          <w:color w:val="000000"/>
        </w:rPr>
        <w:t>reconduction.</w:t>
      </w:r>
    </w:p>
    <w:p w:rsidR="003E7646" w:rsidRDefault="003E7646" w:rsidP="003E7646">
      <w:pPr>
        <w:spacing w:after="0" w:line="240" w:lineRule="auto"/>
        <w:ind w:right="288"/>
        <w:jc w:val="both"/>
        <w:rPr>
          <w:rFonts w:cs="Arial"/>
          <w:color w:val="000000"/>
        </w:rPr>
      </w:pPr>
    </w:p>
    <w:p w:rsidR="00003078" w:rsidRDefault="00003078" w:rsidP="00BA7DD4">
      <w:pPr>
        <w:spacing w:after="0" w:line="240" w:lineRule="auto"/>
        <w:ind w:right="288"/>
        <w:jc w:val="both"/>
        <w:rPr>
          <w:rFonts w:cs="Arial"/>
          <w:highlight w:val="yellow"/>
        </w:rPr>
      </w:pPr>
      <w:r w:rsidRPr="0033700E">
        <w:rPr>
          <w:rFonts w:cs="Arial"/>
          <w:color w:val="000000"/>
        </w:rPr>
        <w:t>Ce règlement pourra faire l'objet de modifications par voie d'avenant selon l'évolution de la règlementation ou des orientations fixées par le Conseil d'Administration.</w:t>
      </w:r>
    </w:p>
    <w:p w:rsidR="00C72BDD" w:rsidRDefault="00C72BDD" w:rsidP="006700FE">
      <w:pPr>
        <w:spacing w:after="0" w:line="240" w:lineRule="auto"/>
        <w:jc w:val="both"/>
        <w:rPr>
          <w:rFonts w:cs="Arial"/>
        </w:rPr>
      </w:pPr>
    </w:p>
    <w:p w:rsidR="003E7646" w:rsidRDefault="003E7646" w:rsidP="006700FE">
      <w:pPr>
        <w:spacing w:after="0" w:line="240" w:lineRule="auto"/>
        <w:jc w:val="both"/>
        <w:rPr>
          <w:rFonts w:cs="Arial"/>
        </w:rPr>
      </w:pPr>
    </w:p>
    <w:p w:rsidR="00FF558C" w:rsidRDefault="00FF558C" w:rsidP="00B33CFD">
      <w:pPr>
        <w:spacing w:after="0" w:line="240" w:lineRule="auto"/>
        <w:jc w:val="center"/>
        <w:rPr>
          <w:rFonts w:cs="Arial"/>
        </w:rPr>
      </w:pPr>
    </w:p>
    <w:p w:rsidR="00FF558C" w:rsidRDefault="00FF558C" w:rsidP="00B33CFD">
      <w:pPr>
        <w:spacing w:after="0" w:line="240" w:lineRule="auto"/>
        <w:jc w:val="center"/>
        <w:rPr>
          <w:rFonts w:cs="Arial"/>
        </w:rPr>
      </w:pPr>
    </w:p>
    <w:p w:rsidR="00FF558C" w:rsidRDefault="00FF558C" w:rsidP="00B33CFD">
      <w:pPr>
        <w:spacing w:after="0" w:line="240" w:lineRule="auto"/>
        <w:jc w:val="center"/>
        <w:rPr>
          <w:rFonts w:cs="Arial"/>
        </w:rPr>
      </w:pPr>
    </w:p>
    <w:p w:rsidR="00FF558C" w:rsidRDefault="00FF558C" w:rsidP="00B33CFD">
      <w:pPr>
        <w:spacing w:after="0" w:line="240" w:lineRule="auto"/>
        <w:jc w:val="center"/>
        <w:rPr>
          <w:rFonts w:cs="Arial"/>
        </w:rPr>
      </w:pPr>
    </w:p>
    <w:p w:rsidR="00FF558C" w:rsidRDefault="00FF558C" w:rsidP="00B33CFD">
      <w:pPr>
        <w:spacing w:after="0" w:line="240" w:lineRule="auto"/>
        <w:jc w:val="center"/>
        <w:rPr>
          <w:rFonts w:cs="Arial"/>
        </w:rPr>
      </w:pPr>
    </w:p>
    <w:p w:rsidR="00FF558C" w:rsidRDefault="00FF558C" w:rsidP="00B33CFD">
      <w:pPr>
        <w:spacing w:after="0" w:line="240" w:lineRule="auto"/>
        <w:jc w:val="center"/>
        <w:rPr>
          <w:rFonts w:cs="Arial"/>
        </w:rPr>
      </w:pPr>
    </w:p>
    <w:p w:rsidR="00FF558C" w:rsidRDefault="00FF558C" w:rsidP="00B33CFD">
      <w:pPr>
        <w:spacing w:after="0" w:line="240" w:lineRule="auto"/>
        <w:jc w:val="center"/>
        <w:rPr>
          <w:rFonts w:cs="Arial"/>
        </w:rPr>
      </w:pPr>
    </w:p>
    <w:sectPr w:rsidR="00FF558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A2" w:rsidRDefault="003B3AA2" w:rsidP="00AA6F30">
      <w:pPr>
        <w:spacing w:after="0" w:line="240" w:lineRule="auto"/>
      </w:pPr>
      <w:r>
        <w:separator/>
      </w:r>
    </w:p>
  </w:endnote>
  <w:endnote w:type="continuationSeparator" w:id="0">
    <w:p w:rsidR="003B3AA2" w:rsidRDefault="003B3AA2" w:rsidP="00AA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884933"/>
      <w:docPartObj>
        <w:docPartGallery w:val="Page Numbers (Bottom of Page)"/>
        <w:docPartUnique/>
      </w:docPartObj>
    </w:sdtPr>
    <w:sdtEndPr/>
    <w:sdtContent>
      <w:p w:rsidR="002E3808" w:rsidRDefault="002E3808">
        <w:pPr>
          <w:pStyle w:val="Pieddepage"/>
          <w:jc w:val="center"/>
        </w:pPr>
        <w:r>
          <w:fldChar w:fldCharType="begin"/>
        </w:r>
        <w:r>
          <w:instrText>PAGE   \* MERGEFORMAT</w:instrText>
        </w:r>
        <w:r>
          <w:fldChar w:fldCharType="separate"/>
        </w:r>
        <w:r w:rsidR="00694BB3">
          <w:rPr>
            <w:noProof/>
          </w:rPr>
          <w:t>10</w:t>
        </w:r>
        <w:r>
          <w:fldChar w:fldCharType="end"/>
        </w:r>
      </w:p>
    </w:sdtContent>
  </w:sdt>
  <w:p w:rsidR="002E3808" w:rsidRDefault="002E380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A2" w:rsidRDefault="003B3AA2" w:rsidP="00AA6F30">
      <w:pPr>
        <w:spacing w:after="0" w:line="240" w:lineRule="auto"/>
      </w:pPr>
      <w:r>
        <w:separator/>
      </w:r>
    </w:p>
  </w:footnote>
  <w:footnote w:type="continuationSeparator" w:id="0">
    <w:p w:rsidR="003B3AA2" w:rsidRDefault="003B3AA2" w:rsidP="00AA6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3E3"/>
    <w:multiLevelType w:val="hybridMultilevel"/>
    <w:tmpl w:val="ABA0A2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3724E"/>
    <w:multiLevelType w:val="hybridMultilevel"/>
    <w:tmpl w:val="4FC816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4F5D24"/>
    <w:multiLevelType w:val="hybridMultilevel"/>
    <w:tmpl w:val="A23EAC9A"/>
    <w:lvl w:ilvl="0" w:tplc="B8983C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822675"/>
    <w:multiLevelType w:val="hybridMultilevel"/>
    <w:tmpl w:val="F55C5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F86DA4"/>
    <w:multiLevelType w:val="hybridMultilevel"/>
    <w:tmpl w:val="A2C839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C61C5F"/>
    <w:multiLevelType w:val="hybridMultilevel"/>
    <w:tmpl w:val="2110E5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A50ADD"/>
    <w:multiLevelType w:val="hybridMultilevel"/>
    <w:tmpl w:val="37481556"/>
    <w:lvl w:ilvl="0" w:tplc="0B9EFA7E">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F432DE7"/>
    <w:multiLevelType w:val="hybridMultilevel"/>
    <w:tmpl w:val="DAB28E40"/>
    <w:lvl w:ilvl="0" w:tplc="0B6437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4D218D"/>
    <w:multiLevelType w:val="hybridMultilevel"/>
    <w:tmpl w:val="503455E2"/>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115066C4"/>
    <w:multiLevelType w:val="hybridMultilevel"/>
    <w:tmpl w:val="2CB6C364"/>
    <w:lvl w:ilvl="0" w:tplc="1C1E1086">
      <w:numFmt w:val="bullet"/>
      <w:lvlText w:val="-"/>
      <w:lvlJc w:val="left"/>
      <w:pPr>
        <w:ind w:left="720" w:hanging="360"/>
      </w:pPr>
      <w:rPr>
        <w:rFonts w:ascii="Arial" w:eastAsia="Arial Unicode MS" w:hAnsi="Arial" w:cs="Arial"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CF36A8"/>
    <w:multiLevelType w:val="hybridMultilevel"/>
    <w:tmpl w:val="3FFCFD4C"/>
    <w:lvl w:ilvl="0" w:tplc="B8983C8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3427685"/>
    <w:multiLevelType w:val="hybridMultilevel"/>
    <w:tmpl w:val="41C6CB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D45721"/>
    <w:multiLevelType w:val="hybridMultilevel"/>
    <w:tmpl w:val="BC7669D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449EC"/>
    <w:multiLevelType w:val="hybridMultilevel"/>
    <w:tmpl w:val="B4269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236F24"/>
    <w:multiLevelType w:val="hybridMultilevel"/>
    <w:tmpl w:val="FBA457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B2015B"/>
    <w:multiLevelType w:val="hybridMultilevel"/>
    <w:tmpl w:val="3C226A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202CEE"/>
    <w:multiLevelType w:val="hybridMultilevel"/>
    <w:tmpl w:val="E110E4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961D3E"/>
    <w:multiLevelType w:val="hybridMultilevel"/>
    <w:tmpl w:val="11B47262"/>
    <w:lvl w:ilvl="0" w:tplc="040C0019">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31F25B96"/>
    <w:multiLevelType w:val="hybridMultilevel"/>
    <w:tmpl w:val="B36E0E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DB5D20"/>
    <w:multiLevelType w:val="hybridMultilevel"/>
    <w:tmpl w:val="97E48F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E544DF"/>
    <w:multiLevelType w:val="hybridMultilevel"/>
    <w:tmpl w:val="3D44E57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7A011D"/>
    <w:multiLevelType w:val="hybridMultilevel"/>
    <w:tmpl w:val="D980C66C"/>
    <w:lvl w:ilvl="0" w:tplc="43B84B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024B3F"/>
    <w:multiLevelType w:val="multilevel"/>
    <w:tmpl w:val="CFCA36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576663"/>
    <w:multiLevelType w:val="hybridMultilevel"/>
    <w:tmpl w:val="968C1456"/>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4" w15:restartNumberingAfterBreak="0">
    <w:nsid w:val="457C6D4A"/>
    <w:multiLevelType w:val="hybridMultilevel"/>
    <w:tmpl w:val="042C5ABE"/>
    <w:lvl w:ilvl="0" w:tplc="040C0005">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5" w15:restartNumberingAfterBreak="0">
    <w:nsid w:val="4EE86425"/>
    <w:multiLevelType w:val="multilevel"/>
    <w:tmpl w:val="456CADFC"/>
    <w:lvl w:ilvl="0">
      <w:start w:val="1"/>
      <w:numFmt w:val="bullet"/>
      <w:lvlText w:val=""/>
      <w:lvlJc w:val="left"/>
      <w:pPr>
        <w:tabs>
          <w:tab w:val="decimal" w:pos="360"/>
        </w:tabs>
        <w:ind w:left="720"/>
      </w:pPr>
      <w:rPr>
        <w:rFonts w:ascii="Wingdings" w:hAnsi="Wingdings"/>
        <w:strike w:val="0"/>
        <w:color w:val="000000"/>
        <w:spacing w:val="-6"/>
        <w:w w:val="100"/>
        <w:sz w:val="22"/>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116AF3"/>
    <w:multiLevelType w:val="hybridMultilevel"/>
    <w:tmpl w:val="9F0E74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D378DC"/>
    <w:multiLevelType w:val="hybridMultilevel"/>
    <w:tmpl w:val="AB1E47AA"/>
    <w:lvl w:ilvl="0" w:tplc="835E4C9E">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776E2C"/>
    <w:multiLevelType w:val="hybridMultilevel"/>
    <w:tmpl w:val="DF58F6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835713"/>
    <w:multiLevelType w:val="hybridMultilevel"/>
    <w:tmpl w:val="45BCAC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D27E60"/>
    <w:multiLevelType w:val="hybridMultilevel"/>
    <w:tmpl w:val="10F603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4517FA"/>
    <w:multiLevelType w:val="hybridMultilevel"/>
    <w:tmpl w:val="FCB8B6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D87CD7"/>
    <w:multiLevelType w:val="hybridMultilevel"/>
    <w:tmpl w:val="3EDCF8B8"/>
    <w:lvl w:ilvl="0" w:tplc="835E4C9E">
      <w:start w:val="1"/>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 w15:restartNumberingAfterBreak="0">
    <w:nsid w:val="5AF93E11"/>
    <w:multiLevelType w:val="hybridMultilevel"/>
    <w:tmpl w:val="070A50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0A58F1"/>
    <w:multiLevelType w:val="hybridMultilevel"/>
    <w:tmpl w:val="061C9F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FA3372"/>
    <w:multiLevelType w:val="hybridMultilevel"/>
    <w:tmpl w:val="2C8A30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C37034"/>
    <w:multiLevelType w:val="hybridMultilevel"/>
    <w:tmpl w:val="CF462A42"/>
    <w:lvl w:ilvl="0" w:tplc="B4EA080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16A7273"/>
    <w:multiLevelType w:val="hybridMultilevel"/>
    <w:tmpl w:val="AC442FE0"/>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15:restartNumberingAfterBreak="0">
    <w:nsid w:val="64D92A4E"/>
    <w:multiLevelType w:val="hybridMultilevel"/>
    <w:tmpl w:val="3ABCD0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A75459"/>
    <w:multiLevelType w:val="hybridMultilevel"/>
    <w:tmpl w:val="35B866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643AD4"/>
    <w:multiLevelType w:val="hybridMultilevel"/>
    <w:tmpl w:val="8A7AF904"/>
    <w:lvl w:ilvl="0" w:tplc="B8983C8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6B4919E4"/>
    <w:multiLevelType w:val="hybridMultilevel"/>
    <w:tmpl w:val="D40A2C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705921"/>
    <w:multiLevelType w:val="hybridMultilevel"/>
    <w:tmpl w:val="B4CEC652"/>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6F073C"/>
    <w:multiLevelType w:val="hybridMultilevel"/>
    <w:tmpl w:val="91783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BB2810"/>
    <w:multiLevelType w:val="hybridMultilevel"/>
    <w:tmpl w:val="D6DA26B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7E61B0"/>
    <w:multiLevelType w:val="hybridMultilevel"/>
    <w:tmpl w:val="143E0B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751757AE"/>
    <w:multiLevelType w:val="hybridMultilevel"/>
    <w:tmpl w:val="06122D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3371CC"/>
    <w:multiLevelType w:val="hybridMultilevel"/>
    <w:tmpl w:val="F9CE09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755498D"/>
    <w:multiLevelType w:val="hybridMultilevel"/>
    <w:tmpl w:val="F3C43A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25"/>
  </w:num>
  <w:num w:numId="4">
    <w:abstractNumId w:val="35"/>
  </w:num>
  <w:num w:numId="5">
    <w:abstractNumId w:val="4"/>
  </w:num>
  <w:num w:numId="6">
    <w:abstractNumId w:val="44"/>
  </w:num>
  <w:num w:numId="7">
    <w:abstractNumId w:val="34"/>
  </w:num>
  <w:num w:numId="8">
    <w:abstractNumId w:val="37"/>
  </w:num>
  <w:num w:numId="9">
    <w:abstractNumId w:val="13"/>
  </w:num>
  <w:num w:numId="10">
    <w:abstractNumId w:val="7"/>
  </w:num>
  <w:num w:numId="11">
    <w:abstractNumId w:val="16"/>
  </w:num>
  <w:num w:numId="12">
    <w:abstractNumId w:val="32"/>
  </w:num>
  <w:num w:numId="13">
    <w:abstractNumId w:val="30"/>
  </w:num>
  <w:num w:numId="14">
    <w:abstractNumId w:val="42"/>
  </w:num>
  <w:num w:numId="15">
    <w:abstractNumId w:val="17"/>
  </w:num>
  <w:num w:numId="16">
    <w:abstractNumId w:val="1"/>
  </w:num>
  <w:num w:numId="17">
    <w:abstractNumId w:val="31"/>
  </w:num>
  <w:num w:numId="18">
    <w:abstractNumId w:val="29"/>
  </w:num>
  <w:num w:numId="19">
    <w:abstractNumId w:val="48"/>
  </w:num>
  <w:num w:numId="20">
    <w:abstractNumId w:val="10"/>
  </w:num>
  <w:num w:numId="21">
    <w:abstractNumId w:val="40"/>
  </w:num>
  <w:num w:numId="22">
    <w:abstractNumId w:val="39"/>
  </w:num>
  <w:num w:numId="23">
    <w:abstractNumId w:val="12"/>
  </w:num>
  <w:num w:numId="24">
    <w:abstractNumId w:val="14"/>
  </w:num>
  <w:num w:numId="25">
    <w:abstractNumId w:val="0"/>
  </w:num>
  <w:num w:numId="26">
    <w:abstractNumId w:val="28"/>
  </w:num>
  <w:num w:numId="27">
    <w:abstractNumId w:val="46"/>
  </w:num>
  <w:num w:numId="28">
    <w:abstractNumId w:val="5"/>
  </w:num>
  <w:num w:numId="29">
    <w:abstractNumId w:val="41"/>
  </w:num>
  <w:num w:numId="30">
    <w:abstractNumId w:val="15"/>
  </w:num>
  <w:num w:numId="31">
    <w:abstractNumId w:val="33"/>
  </w:num>
  <w:num w:numId="32">
    <w:abstractNumId w:val="26"/>
  </w:num>
  <w:num w:numId="33">
    <w:abstractNumId w:val="22"/>
  </w:num>
  <w:num w:numId="34">
    <w:abstractNumId w:val="23"/>
  </w:num>
  <w:num w:numId="35">
    <w:abstractNumId w:val="8"/>
  </w:num>
  <w:num w:numId="36">
    <w:abstractNumId w:val="20"/>
  </w:num>
  <w:num w:numId="37">
    <w:abstractNumId w:val="19"/>
  </w:num>
  <w:num w:numId="38">
    <w:abstractNumId w:val="24"/>
  </w:num>
  <w:num w:numId="39">
    <w:abstractNumId w:val="18"/>
  </w:num>
  <w:num w:numId="40">
    <w:abstractNumId w:val="9"/>
  </w:num>
  <w:num w:numId="41">
    <w:abstractNumId w:val="11"/>
  </w:num>
  <w:num w:numId="42">
    <w:abstractNumId w:val="47"/>
  </w:num>
  <w:num w:numId="43">
    <w:abstractNumId w:val="38"/>
  </w:num>
  <w:num w:numId="44">
    <w:abstractNumId w:val="45"/>
  </w:num>
  <w:num w:numId="45">
    <w:abstractNumId w:val="36"/>
  </w:num>
  <w:num w:numId="46">
    <w:abstractNumId w:val="3"/>
  </w:num>
  <w:num w:numId="47">
    <w:abstractNumId w:val="21"/>
  </w:num>
  <w:num w:numId="48">
    <w:abstractNumId w:val="43"/>
  </w:num>
  <w:num w:numId="49">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49"/>
    <w:rsid w:val="00003078"/>
    <w:rsid w:val="00030163"/>
    <w:rsid w:val="00035DCF"/>
    <w:rsid w:val="00041FF0"/>
    <w:rsid w:val="00042017"/>
    <w:rsid w:val="000639A9"/>
    <w:rsid w:val="000E1725"/>
    <w:rsid w:val="00102BE7"/>
    <w:rsid w:val="00130611"/>
    <w:rsid w:val="001A692C"/>
    <w:rsid w:val="001B3181"/>
    <w:rsid w:val="002471B9"/>
    <w:rsid w:val="002765DC"/>
    <w:rsid w:val="002E3808"/>
    <w:rsid w:val="002E7B1C"/>
    <w:rsid w:val="00314206"/>
    <w:rsid w:val="00370926"/>
    <w:rsid w:val="003720E4"/>
    <w:rsid w:val="0037667F"/>
    <w:rsid w:val="00393576"/>
    <w:rsid w:val="0039384A"/>
    <w:rsid w:val="003B3AA2"/>
    <w:rsid w:val="003C43B1"/>
    <w:rsid w:val="003D6810"/>
    <w:rsid w:val="003E54EA"/>
    <w:rsid w:val="003E7646"/>
    <w:rsid w:val="003F105A"/>
    <w:rsid w:val="0040504B"/>
    <w:rsid w:val="00406BA9"/>
    <w:rsid w:val="00407184"/>
    <w:rsid w:val="00437108"/>
    <w:rsid w:val="004B33F7"/>
    <w:rsid w:val="004E3FDE"/>
    <w:rsid w:val="00532F83"/>
    <w:rsid w:val="00542983"/>
    <w:rsid w:val="00553CBD"/>
    <w:rsid w:val="005C2D9B"/>
    <w:rsid w:val="005E3F06"/>
    <w:rsid w:val="005E4DB4"/>
    <w:rsid w:val="006139A3"/>
    <w:rsid w:val="006700FE"/>
    <w:rsid w:val="00683D74"/>
    <w:rsid w:val="00694BB3"/>
    <w:rsid w:val="00697BB0"/>
    <w:rsid w:val="006A5C4F"/>
    <w:rsid w:val="006C636D"/>
    <w:rsid w:val="006F129B"/>
    <w:rsid w:val="007713C4"/>
    <w:rsid w:val="007A034D"/>
    <w:rsid w:val="007F11E9"/>
    <w:rsid w:val="00805741"/>
    <w:rsid w:val="0083650D"/>
    <w:rsid w:val="008E5A64"/>
    <w:rsid w:val="008E5D49"/>
    <w:rsid w:val="00907470"/>
    <w:rsid w:val="00916256"/>
    <w:rsid w:val="009F6C2B"/>
    <w:rsid w:val="00A2244F"/>
    <w:rsid w:val="00A36B09"/>
    <w:rsid w:val="00AA17F9"/>
    <w:rsid w:val="00AA6F30"/>
    <w:rsid w:val="00AE3A89"/>
    <w:rsid w:val="00B020C2"/>
    <w:rsid w:val="00B20DF8"/>
    <w:rsid w:val="00B33CFD"/>
    <w:rsid w:val="00B403D2"/>
    <w:rsid w:val="00B501C4"/>
    <w:rsid w:val="00B8273A"/>
    <w:rsid w:val="00BA7DD4"/>
    <w:rsid w:val="00BB11CD"/>
    <w:rsid w:val="00BC402A"/>
    <w:rsid w:val="00BE5B0A"/>
    <w:rsid w:val="00C075CA"/>
    <w:rsid w:val="00C20C38"/>
    <w:rsid w:val="00C348A5"/>
    <w:rsid w:val="00C52B0E"/>
    <w:rsid w:val="00C64DF8"/>
    <w:rsid w:val="00C72BDD"/>
    <w:rsid w:val="00C80F02"/>
    <w:rsid w:val="00CE0001"/>
    <w:rsid w:val="00D51EBC"/>
    <w:rsid w:val="00D82375"/>
    <w:rsid w:val="00D933FB"/>
    <w:rsid w:val="00DA3907"/>
    <w:rsid w:val="00E02EC0"/>
    <w:rsid w:val="00E10A37"/>
    <w:rsid w:val="00E77984"/>
    <w:rsid w:val="00E93485"/>
    <w:rsid w:val="00EB0FAA"/>
    <w:rsid w:val="00ED559D"/>
    <w:rsid w:val="00F03FAB"/>
    <w:rsid w:val="00F268BA"/>
    <w:rsid w:val="00FB6782"/>
    <w:rsid w:val="00FF2961"/>
    <w:rsid w:val="00FF5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8D67"/>
  <w15:chartTrackingRefBased/>
  <w15:docId w15:val="{EFC0E207-F8D8-434C-8078-9D821AA4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49"/>
    <w:pPr>
      <w:spacing w:after="200" w:line="276" w:lineRule="auto"/>
    </w:pPr>
    <w:rPr>
      <w:rFonts w:ascii="Arial" w:hAnsi="Arial"/>
    </w:rPr>
  </w:style>
  <w:style w:type="paragraph" w:styleId="Titre1">
    <w:name w:val="heading 1"/>
    <w:basedOn w:val="Normal"/>
    <w:next w:val="Normal"/>
    <w:link w:val="Titre1Car"/>
    <w:uiPriority w:val="9"/>
    <w:qFormat/>
    <w:rsid w:val="003720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1A69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8">
    <w:name w:val="heading 8"/>
    <w:basedOn w:val="Normal"/>
    <w:next w:val="Normal"/>
    <w:link w:val="Titre8Car"/>
    <w:qFormat/>
    <w:rsid w:val="003720E4"/>
    <w:pPr>
      <w:keepNext/>
      <w:tabs>
        <w:tab w:val="center" w:pos="851"/>
        <w:tab w:val="left" w:pos="4820"/>
      </w:tabs>
      <w:spacing w:after="0" w:line="240" w:lineRule="atLeast"/>
      <w:ind w:right="-143"/>
      <w:jc w:val="both"/>
      <w:outlineLvl w:val="7"/>
    </w:pPr>
    <w:rPr>
      <w:rFonts w:eastAsia="Times New Roman" w:cs="Times New Roman"/>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5D49"/>
    <w:pPr>
      <w:ind w:left="720"/>
      <w:contextualSpacing/>
    </w:pPr>
  </w:style>
  <w:style w:type="paragraph" w:styleId="Textedebulles">
    <w:name w:val="Balloon Text"/>
    <w:basedOn w:val="Normal"/>
    <w:link w:val="TextedebullesCar"/>
    <w:uiPriority w:val="99"/>
    <w:semiHidden/>
    <w:unhideWhenUsed/>
    <w:rsid w:val="00B827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273A"/>
    <w:rPr>
      <w:rFonts w:ascii="Segoe UI" w:hAnsi="Segoe UI" w:cs="Segoe UI"/>
      <w:sz w:val="18"/>
      <w:szCs w:val="18"/>
    </w:rPr>
  </w:style>
  <w:style w:type="paragraph" w:styleId="En-tte">
    <w:name w:val="header"/>
    <w:basedOn w:val="Normal"/>
    <w:link w:val="En-tteCar"/>
    <w:uiPriority w:val="99"/>
    <w:unhideWhenUsed/>
    <w:rsid w:val="00AA6F30"/>
    <w:pPr>
      <w:tabs>
        <w:tab w:val="center" w:pos="4536"/>
        <w:tab w:val="right" w:pos="9072"/>
      </w:tabs>
      <w:spacing w:after="0" w:line="240" w:lineRule="auto"/>
    </w:pPr>
  </w:style>
  <w:style w:type="character" w:customStyle="1" w:styleId="En-tteCar">
    <w:name w:val="En-tête Car"/>
    <w:basedOn w:val="Policepardfaut"/>
    <w:link w:val="En-tte"/>
    <w:uiPriority w:val="99"/>
    <w:rsid w:val="00AA6F30"/>
    <w:rPr>
      <w:rFonts w:ascii="Arial" w:hAnsi="Arial"/>
    </w:rPr>
  </w:style>
  <w:style w:type="paragraph" w:styleId="Pieddepage">
    <w:name w:val="footer"/>
    <w:basedOn w:val="Normal"/>
    <w:link w:val="PieddepageCar"/>
    <w:uiPriority w:val="99"/>
    <w:unhideWhenUsed/>
    <w:rsid w:val="00AA6F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6F30"/>
    <w:rPr>
      <w:rFonts w:ascii="Arial" w:hAnsi="Arial"/>
    </w:rPr>
  </w:style>
  <w:style w:type="character" w:customStyle="1" w:styleId="Titre8Car">
    <w:name w:val="Titre 8 Car"/>
    <w:basedOn w:val="Policepardfaut"/>
    <w:link w:val="Titre8"/>
    <w:rsid w:val="003720E4"/>
    <w:rPr>
      <w:rFonts w:ascii="Arial" w:eastAsia="Times New Roman" w:hAnsi="Arial" w:cs="Times New Roman"/>
      <w:b/>
      <w:bCs/>
      <w:szCs w:val="20"/>
      <w:lang w:eastAsia="fr-FR"/>
    </w:rPr>
  </w:style>
  <w:style w:type="paragraph" w:styleId="Sansinterligne">
    <w:name w:val="No Spacing"/>
    <w:link w:val="SansinterligneCar"/>
    <w:uiPriority w:val="1"/>
    <w:qFormat/>
    <w:rsid w:val="003720E4"/>
    <w:pPr>
      <w:spacing w:after="0" w:line="240" w:lineRule="auto"/>
    </w:pPr>
    <w:rPr>
      <w:lang w:val="en-US"/>
    </w:rPr>
  </w:style>
  <w:style w:type="paragraph" w:styleId="NormalWeb">
    <w:name w:val="Normal (Web)"/>
    <w:basedOn w:val="Normal"/>
    <w:uiPriority w:val="99"/>
    <w:rsid w:val="003720E4"/>
    <w:pP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styleId="Corpsdetexte">
    <w:name w:val="Body Text"/>
    <w:basedOn w:val="Normal"/>
    <w:link w:val="CorpsdetexteCar"/>
    <w:semiHidden/>
    <w:rsid w:val="003720E4"/>
    <w:pPr>
      <w:tabs>
        <w:tab w:val="center" w:pos="851"/>
        <w:tab w:val="left" w:pos="4820"/>
      </w:tabs>
      <w:spacing w:after="0" w:line="240" w:lineRule="atLeast"/>
      <w:ind w:right="-143"/>
      <w:jc w:val="both"/>
    </w:pPr>
    <w:rPr>
      <w:rFonts w:eastAsia="Times New Roman" w:cs="Times New Roman"/>
      <w:sz w:val="20"/>
      <w:szCs w:val="20"/>
      <w:lang w:eastAsia="fr-FR"/>
    </w:rPr>
  </w:style>
  <w:style w:type="character" w:customStyle="1" w:styleId="CorpsdetexteCar">
    <w:name w:val="Corps de texte Car"/>
    <w:basedOn w:val="Policepardfaut"/>
    <w:link w:val="Corpsdetexte"/>
    <w:semiHidden/>
    <w:rsid w:val="003720E4"/>
    <w:rPr>
      <w:rFonts w:ascii="Arial" w:eastAsia="Times New Roman" w:hAnsi="Arial" w:cs="Times New Roman"/>
      <w:sz w:val="20"/>
      <w:szCs w:val="20"/>
      <w:lang w:eastAsia="fr-FR"/>
    </w:rPr>
  </w:style>
  <w:style w:type="paragraph" w:styleId="Titre">
    <w:name w:val="Title"/>
    <w:basedOn w:val="Normal"/>
    <w:next w:val="Normal"/>
    <w:link w:val="TitreCar"/>
    <w:uiPriority w:val="10"/>
    <w:qFormat/>
    <w:rsid w:val="003720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TitreCar">
    <w:name w:val="Titre Car"/>
    <w:basedOn w:val="Policepardfaut"/>
    <w:link w:val="Titre"/>
    <w:uiPriority w:val="10"/>
    <w:rsid w:val="003720E4"/>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SansinterligneCar">
    <w:name w:val="Sans interligne Car"/>
    <w:basedOn w:val="Policepardfaut"/>
    <w:link w:val="Sansinterligne"/>
    <w:uiPriority w:val="1"/>
    <w:rsid w:val="003720E4"/>
    <w:rPr>
      <w:lang w:val="en-US"/>
    </w:rPr>
  </w:style>
  <w:style w:type="character" w:styleId="Lienhypertexte">
    <w:name w:val="Hyperlink"/>
    <w:basedOn w:val="Policepardfaut"/>
    <w:uiPriority w:val="99"/>
    <w:unhideWhenUsed/>
    <w:rsid w:val="003720E4"/>
    <w:rPr>
      <w:color w:val="0000FF"/>
      <w:u w:val="single"/>
    </w:rPr>
  </w:style>
  <w:style w:type="paragraph" w:styleId="Notedebasdepage">
    <w:name w:val="footnote text"/>
    <w:basedOn w:val="Normal"/>
    <w:link w:val="NotedebasdepageCar"/>
    <w:uiPriority w:val="99"/>
    <w:semiHidden/>
    <w:unhideWhenUsed/>
    <w:rsid w:val="003720E4"/>
    <w:pPr>
      <w:spacing w:after="0" w:line="240" w:lineRule="auto"/>
    </w:pPr>
    <w:rPr>
      <w:rFonts w:asciiTheme="minorHAnsi" w:eastAsiaTheme="minorEastAsia" w:hAnsiTheme="minorHAnsi"/>
      <w:sz w:val="20"/>
      <w:szCs w:val="20"/>
      <w:lang w:eastAsia="fr-FR"/>
    </w:rPr>
  </w:style>
  <w:style w:type="character" w:customStyle="1" w:styleId="NotedebasdepageCar">
    <w:name w:val="Note de bas de page Car"/>
    <w:basedOn w:val="Policepardfaut"/>
    <w:link w:val="Notedebasdepage"/>
    <w:uiPriority w:val="99"/>
    <w:semiHidden/>
    <w:rsid w:val="003720E4"/>
    <w:rPr>
      <w:rFonts w:eastAsiaTheme="minorEastAsia"/>
      <w:sz w:val="20"/>
      <w:szCs w:val="20"/>
      <w:lang w:eastAsia="fr-FR"/>
    </w:rPr>
  </w:style>
  <w:style w:type="character" w:styleId="Appelnotedebasdep">
    <w:name w:val="footnote reference"/>
    <w:basedOn w:val="Policepardfaut"/>
    <w:uiPriority w:val="99"/>
    <w:semiHidden/>
    <w:unhideWhenUsed/>
    <w:rsid w:val="003720E4"/>
    <w:rPr>
      <w:vertAlign w:val="superscript"/>
    </w:rPr>
  </w:style>
  <w:style w:type="character" w:customStyle="1" w:styleId="Titre1Car">
    <w:name w:val="Titre 1 Car"/>
    <w:basedOn w:val="Policepardfaut"/>
    <w:link w:val="Titre1"/>
    <w:uiPriority w:val="9"/>
    <w:rsid w:val="003720E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1A692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350">
      <w:bodyDiv w:val="1"/>
      <w:marLeft w:val="0"/>
      <w:marRight w:val="0"/>
      <w:marTop w:val="0"/>
      <w:marBottom w:val="0"/>
      <w:divBdr>
        <w:top w:val="none" w:sz="0" w:space="0" w:color="auto"/>
        <w:left w:val="none" w:sz="0" w:space="0" w:color="auto"/>
        <w:bottom w:val="none" w:sz="0" w:space="0" w:color="auto"/>
        <w:right w:val="none" w:sz="0" w:space="0" w:color="auto"/>
      </w:divBdr>
    </w:div>
    <w:div w:id="93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5584405">
          <w:marLeft w:val="547"/>
          <w:marRight w:val="0"/>
          <w:marTop w:val="200"/>
          <w:marBottom w:val="0"/>
          <w:divBdr>
            <w:top w:val="none" w:sz="0" w:space="0" w:color="auto"/>
            <w:left w:val="none" w:sz="0" w:space="0" w:color="auto"/>
            <w:bottom w:val="none" w:sz="0" w:space="0" w:color="auto"/>
            <w:right w:val="none" w:sz="0" w:space="0" w:color="auto"/>
          </w:divBdr>
        </w:div>
        <w:div w:id="251936911">
          <w:marLeft w:val="547"/>
          <w:marRight w:val="0"/>
          <w:marTop w:val="200"/>
          <w:marBottom w:val="0"/>
          <w:divBdr>
            <w:top w:val="none" w:sz="0" w:space="0" w:color="auto"/>
            <w:left w:val="none" w:sz="0" w:space="0" w:color="auto"/>
            <w:bottom w:val="none" w:sz="0" w:space="0" w:color="auto"/>
            <w:right w:val="none" w:sz="0" w:space="0" w:color="auto"/>
          </w:divBdr>
        </w:div>
        <w:div w:id="1630823404">
          <w:marLeft w:val="547"/>
          <w:marRight w:val="0"/>
          <w:marTop w:val="200"/>
          <w:marBottom w:val="0"/>
          <w:divBdr>
            <w:top w:val="none" w:sz="0" w:space="0" w:color="auto"/>
            <w:left w:val="none" w:sz="0" w:space="0" w:color="auto"/>
            <w:bottom w:val="none" w:sz="0" w:space="0" w:color="auto"/>
            <w:right w:val="none" w:sz="0" w:space="0" w:color="auto"/>
          </w:divBdr>
        </w:div>
      </w:divsChild>
    </w:div>
    <w:div w:id="235820385">
      <w:bodyDiv w:val="1"/>
      <w:marLeft w:val="0"/>
      <w:marRight w:val="0"/>
      <w:marTop w:val="0"/>
      <w:marBottom w:val="0"/>
      <w:divBdr>
        <w:top w:val="none" w:sz="0" w:space="0" w:color="auto"/>
        <w:left w:val="none" w:sz="0" w:space="0" w:color="auto"/>
        <w:bottom w:val="none" w:sz="0" w:space="0" w:color="auto"/>
        <w:right w:val="none" w:sz="0" w:space="0" w:color="auto"/>
      </w:divBdr>
      <w:divsChild>
        <w:div w:id="483933628">
          <w:marLeft w:val="446"/>
          <w:marRight w:val="0"/>
          <w:marTop w:val="200"/>
          <w:marBottom w:val="0"/>
          <w:divBdr>
            <w:top w:val="none" w:sz="0" w:space="0" w:color="auto"/>
            <w:left w:val="none" w:sz="0" w:space="0" w:color="auto"/>
            <w:bottom w:val="none" w:sz="0" w:space="0" w:color="auto"/>
            <w:right w:val="none" w:sz="0" w:space="0" w:color="auto"/>
          </w:divBdr>
        </w:div>
        <w:div w:id="2006591031">
          <w:marLeft w:val="446"/>
          <w:marRight w:val="0"/>
          <w:marTop w:val="200"/>
          <w:marBottom w:val="0"/>
          <w:divBdr>
            <w:top w:val="none" w:sz="0" w:space="0" w:color="auto"/>
            <w:left w:val="none" w:sz="0" w:space="0" w:color="auto"/>
            <w:bottom w:val="none" w:sz="0" w:space="0" w:color="auto"/>
            <w:right w:val="none" w:sz="0" w:space="0" w:color="auto"/>
          </w:divBdr>
        </w:div>
      </w:divsChild>
    </w:div>
    <w:div w:id="542447147">
      <w:bodyDiv w:val="1"/>
      <w:marLeft w:val="0"/>
      <w:marRight w:val="0"/>
      <w:marTop w:val="0"/>
      <w:marBottom w:val="0"/>
      <w:divBdr>
        <w:top w:val="none" w:sz="0" w:space="0" w:color="auto"/>
        <w:left w:val="none" w:sz="0" w:space="0" w:color="auto"/>
        <w:bottom w:val="none" w:sz="0" w:space="0" w:color="auto"/>
        <w:right w:val="none" w:sz="0" w:space="0" w:color="auto"/>
      </w:divBdr>
    </w:div>
    <w:div w:id="666859656">
      <w:bodyDiv w:val="1"/>
      <w:marLeft w:val="0"/>
      <w:marRight w:val="0"/>
      <w:marTop w:val="0"/>
      <w:marBottom w:val="0"/>
      <w:divBdr>
        <w:top w:val="none" w:sz="0" w:space="0" w:color="auto"/>
        <w:left w:val="none" w:sz="0" w:space="0" w:color="auto"/>
        <w:bottom w:val="none" w:sz="0" w:space="0" w:color="auto"/>
        <w:right w:val="none" w:sz="0" w:space="0" w:color="auto"/>
      </w:divBdr>
      <w:divsChild>
        <w:div w:id="1583686166">
          <w:marLeft w:val="547"/>
          <w:marRight w:val="0"/>
          <w:marTop w:val="200"/>
          <w:marBottom w:val="0"/>
          <w:divBdr>
            <w:top w:val="none" w:sz="0" w:space="0" w:color="auto"/>
            <w:left w:val="none" w:sz="0" w:space="0" w:color="auto"/>
            <w:bottom w:val="none" w:sz="0" w:space="0" w:color="auto"/>
            <w:right w:val="none" w:sz="0" w:space="0" w:color="auto"/>
          </w:divBdr>
        </w:div>
        <w:div w:id="1919094733">
          <w:marLeft w:val="547"/>
          <w:marRight w:val="0"/>
          <w:marTop w:val="100"/>
          <w:marBottom w:val="0"/>
          <w:divBdr>
            <w:top w:val="none" w:sz="0" w:space="0" w:color="auto"/>
            <w:left w:val="none" w:sz="0" w:space="0" w:color="auto"/>
            <w:bottom w:val="none" w:sz="0" w:space="0" w:color="auto"/>
            <w:right w:val="none" w:sz="0" w:space="0" w:color="auto"/>
          </w:divBdr>
        </w:div>
      </w:divsChild>
    </w:div>
    <w:div w:id="1043021545">
      <w:bodyDiv w:val="1"/>
      <w:marLeft w:val="0"/>
      <w:marRight w:val="0"/>
      <w:marTop w:val="0"/>
      <w:marBottom w:val="0"/>
      <w:divBdr>
        <w:top w:val="none" w:sz="0" w:space="0" w:color="auto"/>
        <w:left w:val="none" w:sz="0" w:space="0" w:color="auto"/>
        <w:bottom w:val="none" w:sz="0" w:space="0" w:color="auto"/>
        <w:right w:val="none" w:sz="0" w:space="0" w:color="auto"/>
      </w:divBdr>
      <w:divsChild>
        <w:div w:id="583610963">
          <w:marLeft w:val="0"/>
          <w:marRight w:val="0"/>
          <w:marTop w:val="100"/>
          <w:marBottom w:val="0"/>
          <w:divBdr>
            <w:top w:val="none" w:sz="0" w:space="0" w:color="auto"/>
            <w:left w:val="none" w:sz="0" w:space="0" w:color="auto"/>
            <w:bottom w:val="none" w:sz="0" w:space="0" w:color="auto"/>
            <w:right w:val="none" w:sz="0" w:space="0" w:color="auto"/>
          </w:divBdr>
        </w:div>
        <w:div w:id="834227266">
          <w:marLeft w:val="0"/>
          <w:marRight w:val="0"/>
          <w:marTop w:val="100"/>
          <w:marBottom w:val="0"/>
          <w:divBdr>
            <w:top w:val="none" w:sz="0" w:space="0" w:color="auto"/>
            <w:left w:val="none" w:sz="0" w:space="0" w:color="auto"/>
            <w:bottom w:val="none" w:sz="0" w:space="0" w:color="auto"/>
            <w:right w:val="none" w:sz="0" w:space="0" w:color="auto"/>
          </w:divBdr>
        </w:div>
        <w:div w:id="1020202427">
          <w:marLeft w:val="0"/>
          <w:marRight w:val="0"/>
          <w:marTop w:val="100"/>
          <w:marBottom w:val="0"/>
          <w:divBdr>
            <w:top w:val="none" w:sz="0" w:space="0" w:color="auto"/>
            <w:left w:val="none" w:sz="0" w:space="0" w:color="auto"/>
            <w:bottom w:val="none" w:sz="0" w:space="0" w:color="auto"/>
            <w:right w:val="none" w:sz="0" w:space="0" w:color="auto"/>
          </w:divBdr>
        </w:div>
      </w:divsChild>
    </w:div>
    <w:div w:id="1088817673">
      <w:bodyDiv w:val="1"/>
      <w:marLeft w:val="0"/>
      <w:marRight w:val="0"/>
      <w:marTop w:val="0"/>
      <w:marBottom w:val="0"/>
      <w:divBdr>
        <w:top w:val="none" w:sz="0" w:space="0" w:color="auto"/>
        <w:left w:val="none" w:sz="0" w:space="0" w:color="auto"/>
        <w:bottom w:val="none" w:sz="0" w:space="0" w:color="auto"/>
        <w:right w:val="none" w:sz="0" w:space="0" w:color="auto"/>
      </w:divBdr>
    </w:div>
    <w:div w:id="1573152079">
      <w:bodyDiv w:val="1"/>
      <w:marLeft w:val="0"/>
      <w:marRight w:val="0"/>
      <w:marTop w:val="0"/>
      <w:marBottom w:val="0"/>
      <w:divBdr>
        <w:top w:val="none" w:sz="0" w:space="0" w:color="auto"/>
        <w:left w:val="none" w:sz="0" w:space="0" w:color="auto"/>
        <w:bottom w:val="none" w:sz="0" w:space="0" w:color="auto"/>
        <w:right w:val="none" w:sz="0" w:space="0" w:color="auto"/>
      </w:divBdr>
      <w:divsChild>
        <w:div w:id="206719137">
          <w:marLeft w:val="1080"/>
          <w:marRight w:val="0"/>
          <w:marTop w:val="200"/>
          <w:marBottom w:val="0"/>
          <w:divBdr>
            <w:top w:val="none" w:sz="0" w:space="0" w:color="auto"/>
            <w:left w:val="none" w:sz="0" w:space="0" w:color="auto"/>
            <w:bottom w:val="none" w:sz="0" w:space="0" w:color="auto"/>
            <w:right w:val="none" w:sz="0" w:space="0" w:color="auto"/>
          </w:divBdr>
        </w:div>
        <w:div w:id="1336373471">
          <w:marLeft w:val="1080"/>
          <w:marRight w:val="0"/>
          <w:marTop w:val="200"/>
          <w:marBottom w:val="0"/>
          <w:divBdr>
            <w:top w:val="none" w:sz="0" w:space="0" w:color="auto"/>
            <w:left w:val="none" w:sz="0" w:space="0" w:color="auto"/>
            <w:bottom w:val="none" w:sz="0" w:space="0" w:color="auto"/>
            <w:right w:val="none" w:sz="0" w:space="0" w:color="auto"/>
          </w:divBdr>
        </w:div>
        <w:div w:id="456922206">
          <w:marLeft w:val="1080"/>
          <w:marRight w:val="0"/>
          <w:marTop w:val="200"/>
          <w:marBottom w:val="0"/>
          <w:divBdr>
            <w:top w:val="none" w:sz="0" w:space="0" w:color="auto"/>
            <w:left w:val="none" w:sz="0" w:space="0" w:color="auto"/>
            <w:bottom w:val="none" w:sz="0" w:space="0" w:color="auto"/>
            <w:right w:val="none" w:sz="0" w:space="0" w:color="auto"/>
          </w:divBdr>
        </w:div>
        <w:div w:id="2123574595">
          <w:marLeft w:val="3600"/>
          <w:marRight w:val="0"/>
          <w:marTop w:val="100"/>
          <w:marBottom w:val="0"/>
          <w:divBdr>
            <w:top w:val="none" w:sz="0" w:space="0" w:color="auto"/>
            <w:left w:val="none" w:sz="0" w:space="0" w:color="auto"/>
            <w:bottom w:val="none" w:sz="0" w:space="0" w:color="auto"/>
            <w:right w:val="none" w:sz="0" w:space="0" w:color="auto"/>
          </w:divBdr>
        </w:div>
        <w:div w:id="984774056">
          <w:marLeft w:val="3600"/>
          <w:marRight w:val="0"/>
          <w:marTop w:val="100"/>
          <w:marBottom w:val="0"/>
          <w:divBdr>
            <w:top w:val="none" w:sz="0" w:space="0" w:color="auto"/>
            <w:left w:val="none" w:sz="0" w:space="0" w:color="auto"/>
            <w:bottom w:val="none" w:sz="0" w:space="0" w:color="auto"/>
            <w:right w:val="none" w:sz="0" w:space="0" w:color="auto"/>
          </w:divBdr>
        </w:div>
      </w:divsChild>
    </w:div>
    <w:div w:id="1756710473">
      <w:bodyDiv w:val="1"/>
      <w:marLeft w:val="0"/>
      <w:marRight w:val="0"/>
      <w:marTop w:val="0"/>
      <w:marBottom w:val="0"/>
      <w:divBdr>
        <w:top w:val="none" w:sz="0" w:space="0" w:color="auto"/>
        <w:left w:val="none" w:sz="0" w:space="0" w:color="auto"/>
        <w:bottom w:val="none" w:sz="0" w:space="0" w:color="auto"/>
        <w:right w:val="none" w:sz="0" w:space="0" w:color="auto"/>
      </w:divBdr>
    </w:div>
    <w:div w:id="1990789924">
      <w:bodyDiv w:val="1"/>
      <w:marLeft w:val="0"/>
      <w:marRight w:val="0"/>
      <w:marTop w:val="0"/>
      <w:marBottom w:val="0"/>
      <w:divBdr>
        <w:top w:val="none" w:sz="0" w:space="0" w:color="auto"/>
        <w:left w:val="none" w:sz="0" w:space="0" w:color="auto"/>
        <w:bottom w:val="none" w:sz="0" w:space="0" w:color="auto"/>
        <w:right w:val="none" w:sz="0" w:space="0" w:color="auto"/>
      </w:divBdr>
    </w:div>
    <w:div w:id="2048488562">
      <w:bodyDiv w:val="1"/>
      <w:marLeft w:val="0"/>
      <w:marRight w:val="0"/>
      <w:marTop w:val="0"/>
      <w:marBottom w:val="0"/>
      <w:divBdr>
        <w:top w:val="none" w:sz="0" w:space="0" w:color="auto"/>
        <w:left w:val="none" w:sz="0" w:space="0" w:color="auto"/>
        <w:bottom w:val="none" w:sz="0" w:space="0" w:color="auto"/>
        <w:right w:val="none" w:sz="0" w:space="0" w:color="auto"/>
      </w:divBdr>
    </w:div>
    <w:div w:id="2114471081">
      <w:bodyDiv w:val="1"/>
      <w:marLeft w:val="0"/>
      <w:marRight w:val="0"/>
      <w:marTop w:val="0"/>
      <w:marBottom w:val="0"/>
      <w:divBdr>
        <w:top w:val="none" w:sz="0" w:space="0" w:color="auto"/>
        <w:left w:val="none" w:sz="0" w:space="0" w:color="auto"/>
        <w:bottom w:val="none" w:sz="0" w:space="0" w:color="auto"/>
        <w:right w:val="none" w:sz="0" w:space="0" w:color="auto"/>
      </w:divBdr>
    </w:div>
    <w:div w:id="21154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5B455-1696-4FFC-83D6-EBD61A8D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3131</Words>
  <Characters>17221</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Malakoff-Habitat</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NETTER</dc:creator>
  <cp:keywords/>
  <dc:description/>
  <cp:lastModifiedBy>Benoit COLLET</cp:lastModifiedBy>
  <cp:revision>8</cp:revision>
  <cp:lastPrinted>2019-11-04T15:40:00Z</cp:lastPrinted>
  <dcterms:created xsi:type="dcterms:W3CDTF">2019-11-28T15:12:00Z</dcterms:created>
  <dcterms:modified xsi:type="dcterms:W3CDTF">2021-10-14T22:02:00Z</dcterms:modified>
</cp:coreProperties>
</file>