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2E" w:rsidRPr="00E7642E" w:rsidRDefault="00E7642E" w:rsidP="00E7642E">
      <w:pPr>
        <w:overflowPunct/>
        <w:autoSpaceDE/>
        <w:autoSpaceDN/>
        <w:adjustRightInd/>
        <w:spacing w:before="77"/>
        <w:ind w:firstLine="3"/>
        <w:textAlignment w:val="auto"/>
        <w:rPr>
          <w:rFonts w:eastAsiaTheme="minorEastAsia" w:cs="Arial"/>
          <w:b/>
          <w:bCs/>
          <w:color w:val="1F497D" w:themeColor="text2"/>
          <w:kern w:val="24"/>
          <w:sz w:val="22"/>
          <w:szCs w:val="22"/>
        </w:rPr>
      </w:pPr>
      <w:r w:rsidRPr="00E7642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ED37" wp14:editId="2ED03205">
                <wp:simplePos x="0" y="0"/>
                <wp:positionH relativeFrom="column">
                  <wp:posOffset>1574165</wp:posOffset>
                </wp:positionH>
                <wp:positionV relativeFrom="paragraph">
                  <wp:posOffset>319405</wp:posOffset>
                </wp:positionV>
                <wp:extent cx="49244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533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642E" w:rsidRPr="00BA4916" w:rsidRDefault="00E7642E" w:rsidP="00E7642E">
                            <w:pPr>
                              <w:pStyle w:val="NormalWeb"/>
                              <w:spacing w:before="77"/>
                              <w:ind w:firstLine="3"/>
                              <w:jc w:val="center"/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1038E"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FICHE DE POSTE 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: </w:t>
                            </w:r>
                            <w:r w:rsidRPr="00E7642E"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Gestionnaire Commande Publique et Achat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4916">
                              <w:rPr>
                                <w:rFonts w:asciiTheme="minorHAnsi" w:eastAsiaTheme="minorEastAsia" w:hAnsi="Calibri" w:cstheme="minorBidi"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</w:rPr>
                              <w:t>(H/F)</w:t>
                            </w:r>
                          </w:p>
                          <w:p w:rsidR="00E7642E" w:rsidRPr="003A53E1" w:rsidRDefault="00E7642E" w:rsidP="00E764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3ED37" id="Rectangle 8" o:spid="_x0000_s1026" style="position:absolute;left:0;text-align:left;margin-left:123.95pt;margin-top:25.15pt;width:38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" filled="f" strokecolor="#385d8a" strokeweight="1.25pt">
                <v:textbox>
                  <w:txbxContent>
                    <w:p w:rsidR="00E7642E" w:rsidRPr="00BA4916" w:rsidRDefault="00E7642E" w:rsidP="00E7642E">
                      <w:pPr>
                        <w:pStyle w:val="NormalWeb"/>
                        <w:spacing w:before="77"/>
                        <w:ind w:firstLine="3"/>
                        <w:jc w:val="center"/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2"/>
                          <w:szCs w:val="22"/>
                        </w:rPr>
                      </w:pPr>
                      <w:r w:rsidRPr="0011038E"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FICHE DE POSTE </w:t>
                      </w:r>
                      <w:r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: </w:t>
                      </w:r>
                      <w:r w:rsidRPr="00E7642E"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Gestionnaire Commande Publique et Achat</w:t>
                      </w:r>
                      <w:r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BA4916">
                        <w:rPr>
                          <w:rFonts w:asciiTheme="minorHAnsi" w:eastAsiaTheme="minorEastAsia" w:hAnsi="Calibri" w:cstheme="minorBidi"/>
                          <w:bCs/>
                          <w:color w:val="1F497D" w:themeColor="text2"/>
                          <w:kern w:val="24"/>
                          <w:sz w:val="22"/>
                          <w:szCs w:val="22"/>
                        </w:rPr>
                        <w:t>(H/F)</w:t>
                      </w:r>
                    </w:p>
                    <w:p w:rsidR="00E7642E" w:rsidRPr="003A53E1" w:rsidRDefault="00E7642E" w:rsidP="00E7642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642E">
        <w:rPr>
          <w:rFonts w:cs="Arial"/>
          <w:noProof/>
          <w:sz w:val="22"/>
          <w:szCs w:val="22"/>
        </w:rPr>
        <w:drawing>
          <wp:inline distT="0" distB="0" distL="0" distR="0" wp14:anchorId="041BB7E5" wp14:editId="366A8A02">
            <wp:extent cx="158115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2E" w:rsidRPr="00E7642E" w:rsidRDefault="00E7642E" w:rsidP="00E7642E">
      <w:pPr>
        <w:overflowPunct/>
        <w:autoSpaceDE/>
        <w:autoSpaceDN/>
        <w:adjustRightInd/>
        <w:spacing w:before="77"/>
        <w:textAlignment w:val="auto"/>
        <w:rPr>
          <w:rFonts w:eastAsiaTheme="minorEastAsia" w:cs="Arial"/>
          <w:b/>
          <w:bCs/>
          <w:color w:val="1F497D" w:themeColor="text2"/>
          <w:kern w:val="24"/>
          <w:sz w:val="22"/>
          <w:szCs w:val="22"/>
        </w:rPr>
      </w:pPr>
    </w:p>
    <w:tbl>
      <w:tblPr>
        <w:tblStyle w:val="Grilledutableau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072"/>
      </w:tblGrid>
      <w:tr w:rsidR="00E7642E" w:rsidRPr="00E7642E" w:rsidTr="00D67779">
        <w:trPr>
          <w:trHeight w:val="477"/>
        </w:trPr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 w:line="276" w:lineRule="auto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Rattachement </w:t>
            </w:r>
          </w:p>
        </w:tc>
        <w:tc>
          <w:tcPr>
            <w:tcW w:w="907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 w:line="360" w:lineRule="auto"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  <w:r>
              <w:rPr>
                <w:rFonts w:cs="Arial"/>
                <w:bCs/>
                <w:color w:val="1F497D" w:themeColor="text2"/>
                <w:kern w:val="24"/>
                <w:sz w:val="22"/>
              </w:rPr>
              <w:t>AM1</w:t>
            </w:r>
          </w:p>
        </w:tc>
      </w:tr>
      <w:tr w:rsidR="00E7642E" w:rsidRPr="00E7642E" w:rsidTr="00D67779"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Mission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</w:p>
        </w:tc>
        <w:tc>
          <w:tcPr>
            <w:tcW w:w="907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Sous l’autorité de la </w:t>
            </w:r>
            <w:r w:rsidR="00BA4916">
              <w:rPr>
                <w:rFonts w:cs="Arial"/>
                <w:bCs/>
                <w:kern w:val="24"/>
                <w:sz w:val="22"/>
              </w:rPr>
              <w:t>Directrice Générale Adjointe</w:t>
            </w:r>
            <w:r w:rsidRPr="00E7642E">
              <w:rPr>
                <w:rFonts w:cs="Arial"/>
                <w:bCs/>
                <w:kern w:val="24"/>
                <w:sz w:val="22"/>
              </w:rPr>
              <w:t xml:space="preserve"> et au sein de la Dire</w:t>
            </w:r>
            <w:r>
              <w:rPr>
                <w:rFonts w:cs="Arial"/>
                <w:bCs/>
                <w:kern w:val="24"/>
                <w:sz w:val="22"/>
              </w:rPr>
              <w:t>ction des Ressources</w:t>
            </w:r>
            <w:r w:rsidRPr="00E7642E">
              <w:rPr>
                <w:rFonts w:cs="Arial"/>
                <w:bCs/>
                <w:kern w:val="24"/>
                <w:sz w:val="22"/>
              </w:rPr>
              <w:t xml:space="preserve">, contribue à l’élaboration des procédures et des dossiers relatifs à la commande publique et aux achats en veillant au respect des réglementations et des procédures internes.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</w:p>
        </w:tc>
      </w:tr>
      <w:tr w:rsidR="00E7642E" w:rsidRPr="00E7642E" w:rsidTr="00D67779"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Activités principales :</w:t>
            </w:r>
          </w:p>
        </w:tc>
        <w:tc>
          <w:tcPr>
            <w:tcW w:w="907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  <w:u w:val="single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kern w:val="24"/>
                <w:sz w:val="22"/>
              </w:rPr>
              <w:t>Gérer</w:t>
            </w:r>
            <w:r w:rsidR="00BA4916">
              <w:rPr>
                <w:rFonts w:cs="Arial"/>
                <w:b/>
                <w:bCs/>
                <w:kern w:val="24"/>
                <w:sz w:val="22"/>
              </w:rPr>
              <w:t>,</w:t>
            </w:r>
            <w:r w:rsidRPr="00E7642E">
              <w:rPr>
                <w:rFonts w:cs="Arial"/>
                <w:b/>
                <w:bCs/>
                <w:kern w:val="24"/>
                <w:sz w:val="22"/>
              </w:rPr>
              <w:t xml:space="preserve"> en rela</w:t>
            </w:r>
            <w:r w:rsidR="00BA4916">
              <w:rPr>
                <w:rFonts w:cs="Arial"/>
                <w:b/>
                <w:bCs/>
                <w:kern w:val="24"/>
                <w:sz w:val="22"/>
              </w:rPr>
              <w:t xml:space="preserve">tion et en concertation avec la Gestionnaire Commande Publique et Achat en binôme, la </w:t>
            </w:r>
            <w:r w:rsidRPr="00E7642E">
              <w:rPr>
                <w:rFonts w:cs="Arial"/>
                <w:b/>
                <w:bCs/>
                <w:kern w:val="24"/>
                <w:sz w:val="22"/>
              </w:rPr>
              <w:t>préparation et le suivi des dossiers liés à la Commande publique et aux achats</w:t>
            </w:r>
            <w:r w:rsidRPr="00E7642E">
              <w:rPr>
                <w:rFonts w:cs="Arial"/>
                <w:bCs/>
                <w:kern w:val="24"/>
                <w:sz w:val="22"/>
              </w:rPr>
              <w:t xml:space="preserve"> 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Contrôler la planification et la programmation des achats</w:t>
            </w:r>
          </w:p>
          <w:p w:rsidR="00E7642E" w:rsidRPr="00E7642E" w:rsidRDefault="00BA4916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>
              <w:rPr>
                <w:rFonts w:cs="Arial"/>
                <w:bCs/>
                <w:kern w:val="24"/>
                <w:sz w:val="22"/>
              </w:rPr>
              <w:t xml:space="preserve">- Alerter </w:t>
            </w:r>
            <w:r w:rsidR="00E7642E" w:rsidRPr="00E7642E">
              <w:rPr>
                <w:rFonts w:cs="Arial"/>
                <w:bCs/>
                <w:kern w:val="24"/>
                <w:sz w:val="22"/>
              </w:rPr>
              <w:t xml:space="preserve">de tout dépassement de seuil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Sensibiliser et accompagner l'ensemble des services dans l'application de la procédure interne de la Commande publique (définition de leurs besoins et sensibilisation à la démarche achat)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Détermination de la procédure optimale, en application des règles du code des marchés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Rédiger les dossiers de consultation des entreprises en collaboration avec les services demandeurs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Rédiger et transmettre les avis d'appel public à la concurrence et les avis d'attribution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Assurer la dématérialisation des DCE sur le profil d'acheteur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Suivre l’exécution des marchés sur le plan juridique (avenant, marché complémentaire, bon de Commande, sûretés, actes de sous-traitance, reconduction expresse…) et alerter en cas de dysfonctionnements et erreurs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Rédiger les conventions (groupement de commande), contrats en lien à la Commande publique et aux assurances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Organiser les négociations avec les candidats aux consultations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Créer des tableaux de bord et mettre en place des alertes nécessaires au suivi des marchés et aux reconductions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Identifier dans les marchés les charges récupérables en concertation avec la Gestionnaire Charges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Participer au recueil des données, des pièces et des arguments en vue d'assurer la défense des dossiers contentieux et précontentieux, assurer le lien avec l'avocat, le cas échéant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kern w:val="24"/>
                <w:sz w:val="22"/>
              </w:rPr>
              <w:t>Veille et conseil: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>- Assurer et piloter un dispositif de veille juridique et sur les innovations en termes d'achat (via les réseaux d’acheteurs)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Alerter </w:t>
            </w:r>
            <w:bookmarkStart w:id="0" w:name="_GoBack"/>
            <w:bookmarkEnd w:id="0"/>
            <w:r w:rsidRPr="00E7642E">
              <w:rPr>
                <w:rFonts w:cs="Arial"/>
                <w:bCs/>
                <w:kern w:val="24"/>
                <w:sz w:val="22"/>
              </w:rPr>
              <w:t xml:space="preserve">de tout changement réglementaire ou jurisprudentiel </w:t>
            </w:r>
          </w:p>
          <w:p w:rsidR="00E7642E" w:rsidRPr="00E7642E" w:rsidRDefault="00BA4916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>
              <w:rPr>
                <w:rFonts w:cs="Arial"/>
                <w:bCs/>
                <w:kern w:val="24"/>
                <w:sz w:val="22"/>
              </w:rPr>
              <w:t>- Sensibiliser les services</w:t>
            </w:r>
            <w:r w:rsidR="00E7642E" w:rsidRPr="00E7642E">
              <w:rPr>
                <w:rFonts w:cs="Arial"/>
                <w:bCs/>
                <w:kern w:val="24"/>
                <w:sz w:val="22"/>
              </w:rPr>
              <w:t xml:space="preserve"> aux évolutions juridiques et diffuser une information juridique adaptée aux différents services concernés.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Assurer une veille concurrentielle auprès des secteurs d'activité liés à l'achat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  <w:r w:rsidRPr="00E7642E">
              <w:rPr>
                <w:rFonts w:cs="Arial"/>
                <w:bCs/>
                <w:kern w:val="24"/>
                <w:sz w:val="22"/>
              </w:rPr>
              <w:t xml:space="preserve">- Assurer le conseil juridique en rapport avec la </w:t>
            </w:r>
            <w:r w:rsidR="00BA4916">
              <w:rPr>
                <w:rFonts w:cs="Arial"/>
                <w:bCs/>
                <w:kern w:val="24"/>
                <w:sz w:val="22"/>
              </w:rPr>
              <w:t>commande publique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kern w:val="24"/>
                <w:sz w:val="22"/>
              </w:rPr>
              <w:t>Cette liste énumère les principales tâches, n’est pas exhaustive et pourra être adaptée en fonction des contraintes liées à l’activité.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</w:p>
        </w:tc>
      </w:tr>
      <w:tr w:rsidR="00E7642E" w:rsidRPr="00E7642E" w:rsidTr="00D67779"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Conditions d’exercice :</w:t>
            </w:r>
          </w:p>
        </w:tc>
        <w:tc>
          <w:tcPr>
            <w:tcW w:w="9072" w:type="dxa"/>
          </w:tcPr>
          <w:p w:rsid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2"/>
              </w:rPr>
            </w:pPr>
            <w:r w:rsidRPr="00E7642E">
              <w:rPr>
                <w:rFonts w:cs="Arial"/>
                <w:sz w:val="22"/>
              </w:rPr>
              <w:t>Travail de bureau, déplacements au sein de l'établissement et des annexes.</w:t>
            </w:r>
            <w:r w:rsidRPr="00E7642E">
              <w:rPr>
                <w:rFonts w:cs="Arial"/>
                <w:sz w:val="22"/>
              </w:rPr>
              <w:br/>
              <w:t>Disponibilité en fonction des nécessités du service.</w:t>
            </w:r>
            <w:r w:rsidRPr="00E7642E">
              <w:rPr>
                <w:rFonts w:cs="Arial"/>
                <w:sz w:val="22"/>
              </w:rPr>
              <w:br/>
              <w:t xml:space="preserve">Travail en équipe      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2"/>
              </w:rPr>
            </w:pPr>
            <w:r w:rsidRPr="00E7642E">
              <w:rPr>
                <w:rFonts w:cs="Arial"/>
                <w:sz w:val="22"/>
              </w:rPr>
              <w:t>Discrétion professionnelle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</w:tc>
      </w:tr>
      <w:tr w:rsidR="00E7642E" w:rsidRPr="00E7642E" w:rsidTr="00D67779"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120" w:after="60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Compétences requises :</w:t>
            </w:r>
          </w:p>
        </w:tc>
        <w:tc>
          <w:tcPr>
            <w:tcW w:w="9072" w:type="dxa"/>
          </w:tcPr>
          <w:p w:rsidR="00E7642E" w:rsidRPr="00E7642E" w:rsidRDefault="00E7642E" w:rsidP="00E7642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3"/>
              <w:contextualSpacing/>
              <w:textAlignment w:val="auto"/>
              <w:rPr>
                <w:rFonts w:cs="Arial"/>
                <w:sz w:val="22"/>
              </w:rPr>
            </w:pPr>
          </w:p>
          <w:p w:rsidR="00E7642E" w:rsidRPr="00E7642E" w:rsidRDefault="00E7642E" w:rsidP="00E7642E">
            <w:pPr>
              <w:pStyle w:val="Corpsdetexte2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7642E">
              <w:rPr>
                <w:rFonts w:ascii="Arial" w:hAnsi="Arial" w:cs="Arial"/>
                <w:b/>
                <w:sz w:val="22"/>
              </w:rPr>
              <w:t>Expérience et formation</w:t>
            </w:r>
            <w:r w:rsidRPr="00E7642E">
              <w:rPr>
                <w:rFonts w:ascii="Arial" w:hAnsi="Arial" w:cs="Arial"/>
                <w:sz w:val="22"/>
              </w:rPr>
              <w:t xml:space="preserve"> :</w:t>
            </w:r>
            <w:r w:rsidRPr="00E7642E">
              <w:rPr>
                <w:rFonts w:ascii="Arial" w:hAnsi="Arial" w:cs="Arial"/>
                <w:sz w:val="22"/>
              </w:rPr>
              <w:br/>
              <w:t xml:space="preserve">- Diplôme bac +2 généraliste ou </w:t>
            </w:r>
            <w:r w:rsidR="007D09FC">
              <w:rPr>
                <w:rFonts w:ascii="Arial" w:hAnsi="Arial" w:cs="Arial"/>
                <w:sz w:val="22"/>
              </w:rPr>
              <w:t xml:space="preserve">professionnel </w:t>
            </w:r>
            <w:r w:rsidRPr="00E7642E">
              <w:rPr>
                <w:rFonts w:ascii="Arial" w:hAnsi="Arial" w:cs="Arial"/>
                <w:sz w:val="22"/>
              </w:rPr>
              <w:t>- ou expérience réussie dans une fonction similaire</w:t>
            </w:r>
            <w:r w:rsidRPr="00E7642E">
              <w:rPr>
                <w:rFonts w:ascii="Arial" w:hAnsi="Arial" w:cs="Arial"/>
                <w:sz w:val="22"/>
              </w:rPr>
              <w:br/>
            </w:r>
            <w:r w:rsidRPr="00E7642E">
              <w:rPr>
                <w:rFonts w:ascii="Arial" w:hAnsi="Arial" w:cs="Arial"/>
                <w:b/>
                <w:sz w:val="22"/>
              </w:rPr>
              <w:lastRenderedPageBreak/>
              <w:t>Compétences attendues</w:t>
            </w:r>
            <w:r w:rsidRPr="00E7642E">
              <w:rPr>
                <w:rFonts w:ascii="Arial" w:hAnsi="Arial" w:cs="Arial"/>
                <w:sz w:val="22"/>
              </w:rPr>
              <w:t xml:space="preserve"> :                                                                                                                                                                   Expertise professionnelle dans le domaine d'activité</w:t>
            </w:r>
          </w:p>
          <w:p w:rsidR="00E7642E" w:rsidRPr="00E7642E" w:rsidRDefault="00E7642E" w:rsidP="00E7642E">
            <w:pPr>
              <w:pStyle w:val="Corpsdetexte2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7642E">
              <w:rPr>
                <w:rFonts w:ascii="Arial" w:hAnsi="Arial" w:cs="Arial"/>
                <w:sz w:val="22"/>
              </w:rPr>
              <w:t xml:space="preserve">Connaissance du Code des marchés publics et de l'ordonnance de 2005 </w:t>
            </w:r>
            <w:r w:rsidRPr="00E7642E">
              <w:rPr>
                <w:rFonts w:ascii="Arial" w:hAnsi="Arial" w:cs="Arial"/>
                <w:sz w:val="22"/>
              </w:rPr>
              <w:br/>
              <w:t>Autonomie, réactivité</w:t>
            </w:r>
            <w:r w:rsidRPr="00E7642E">
              <w:rPr>
                <w:rFonts w:ascii="Arial" w:hAnsi="Arial" w:cs="Arial"/>
                <w:sz w:val="22"/>
              </w:rPr>
              <w:br/>
              <w:t>Capacité d'alerte et de veille sur les évolutions réglementaires et techniques                                                                                                             Bonne maîtrise des outils de la communication écrite et orale</w:t>
            </w:r>
          </w:p>
          <w:p w:rsidR="00E7642E" w:rsidRPr="00E7642E" w:rsidRDefault="00E7642E" w:rsidP="00E7642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3"/>
              <w:contextualSpacing/>
              <w:textAlignment w:val="auto"/>
              <w:rPr>
                <w:rFonts w:cs="Arial"/>
                <w:sz w:val="22"/>
              </w:rPr>
            </w:pPr>
            <w:r w:rsidRPr="00E7642E">
              <w:rPr>
                <w:rFonts w:cs="Arial"/>
                <w:sz w:val="22"/>
              </w:rPr>
              <w:t xml:space="preserve">Maîtrise de Word, Excel, des progiciels métiers tels que </w:t>
            </w:r>
            <w:proofErr w:type="spellStart"/>
            <w:r w:rsidRPr="00E7642E">
              <w:rPr>
                <w:rFonts w:cs="Arial"/>
                <w:sz w:val="22"/>
              </w:rPr>
              <w:t>PortalImmo</w:t>
            </w:r>
            <w:proofErr w:type="spellEnd"/>
            <w:r w:rsidRPr="00E7642E">
              <w:rPr>
                <w:rFonts w:cs="Arial"/>
                <w:sz w:val="22"/>
              </w:rPr>
              <w:t>,  Marco rédaction, Marco procédure et Maximilien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ind w:left="33"/>
              <w:contextualSpacing/>
              <w:textAlignment w:val="auto"/>
              <w:rPr>
                <w:rFonts w:cs="Arial"/>
                <w:sz w:val="22"/>
              </w:rPr>
            </w:pPr>
            <w:r w:rsidRPr="00E7642E">
              <w:rPr>
                <w:rFonts w:cs="Arial"/>
                <w:sz w:val="22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E7642E" w:rsidRPr="00E7642E" w:rsidTr="00D67779">
        <w:trPr>
          <w:trHeight w:val="742"/>
        </w:trPr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120" w:after="60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lastRenderedPageBreak/>
              <w:t>Compétences spécifiques au poste :</w:t>
            </w:r>
          </w:p>
        </w:tc>
        <w:tc>
          <w:tcPr>
            <w:tcW w:w="9072" w:type="dxa"/>
          </w:tcPr>
          <w:p w:rsidR="00E7642E" w:rsidRPr="00E7642E" w:rsidRDefault="00E7642E" w:rsidP="00E7642E">
            <w:pPr>
              <w:numPr>
                <w:ilvl w:val="0"/>
                <w:numId w:val="27"/>
              </w:numPr>
              <w:overflowPunct/>
              <w:autoSpaceDE/>
              <w:autoSpaceDN/>
              <w:adjustRightInd/>
              <w:ind w:left="33"/>
              <w:contextualSpacing/>
              <w:textAlignment w:val="auto"/>
              <w:rPr>
                <w:rFonts w:cs="Arial"/>
                <w:sz w:val="22"/>
              </w:rPr>
            </w:pPr>
          </w:p>
          <w:p w:rsidR="00E7642E" w:rsidRPr="00E7642E" w:rsidRDefault="00E7642E" w:rsidP="005C708A">
            <w:pPr>
              <w:overflowPunct/>
              <w:autoSpaceDE/>
              <w:autoSpaceDN/>
              <w:adjustRightInd/>
              <w:ind w:left="317"/>
              <w:contextualSpacing/>
              <w:textAlignment w:val="auto"/>
              <w:rPr>
                <w:rFonts w:cs="Arial"/>
                <w:sz w:val="22"/>
              </w:rPr>
            </w:pPr>
          </w:p>
        </w:tc>
      </w:tr>
      <w:tr w:rsidR="00E7642E" w:rsidRPr="00E7642E" w:rsidTr="00D67779">
        <w:trPr>
          <w:trHeight w:val="1820"/>
        </w:trPr>
        <w:tc>
          <w:tcPr>
            <w:tcW w:w="170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120" w:after="60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Validations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120" w:after="60"/>
              <w:jc w:val="center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</w:p>
        </w:tc>
        <w:tc>
          <w:tcPr>
            <w:tcW w:w="9072" w:type="dxa"/>
          </w:tcPr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Date et signature du titulaire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Nom et prénom</w:t>
            </w:r>
            <w:r w:rsidRPr="00E7642E">
              <w:rPr>
                <w:rFonts w:cs="Arial"/>
                <w:bCs/>
                <w:color w:val="1F497D" w:themeColor="text2"/>
                <w:kern w:val="24"/>
                <w:sz w:val="22"/>
              </w:rPr>
              <w:t>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Date et signature du responsable hiérarchique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  <w:r w:rsidRPr="00E7642E"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  <w:t>Nom et prénom</w:t>
            </w:r>
            <w:r w:rsidRPr="00E7642E">
              <w:rPr>
                <w:rFonts w:cs="Arial"/>
                <w:bCs/>
                <w:color w:val="1F497D" w:themeColor="text2"/>
                <w:kern w:val="24"/>
                <w:sz w:val="22"/>
              </w:rPr>
              <w:t> :</w:t>
            </w: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Cs/>
                <w:color w:val="1F497D" w:themeColor="text2"/>
                <w:kern w:val="24"/>
                <w:sz w:val="22"/>
              </w:rPr>
            </w:pPr>
          </w:p>
          <w:p w:rsidR="00E7642E" w:rsidRPr="00E7642E" w:rsidRDefault="00E7642E" w:rsidP="00E7642E">
            <w:pPr>
              <w:overflowPunct/>
              <w:autoSpaceDE/>
              <w:autoSpaceDN/>
              <w:adjustRightInd/>
              <w:spacing w:before="77"/>
              <w:jc w:val="both"/>
              <w:textAlignment w:val="auto"/>
              <w:rPr>
                <w:rFonts w:cs="Arial"/>
                <w:b/>
                <w:bCs/>
                <w:color w:val="1F497D" w:themeColor="text2"/>
                <w:kern w:val="24"/>
                <w:sz w:val="22"/>
              </w:rPr>
            </w:pPr>
          </w:p>
        </w:tc>
      </w:tr>
    </w:tbl>
    <w:p w:rsidR="00E7642E" w:rsidRPr="00E7642E" w:rsidRDefault="00E7642E" w:rsidP="00E7642E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 w:cs="Arial"/>
          <w:sz w:val="22"/>
          <w:szCs w:val="22"/>
          <w:lang w:eastAsia="en-US"/>
        </w:rPr>
      </w:pPr>
    </w:p>
    <w:p w:rsidR="00E7642E" w:rsidRPr="00F251EC" w:rsidRDefault="00E7642E" w:rsidP="0008784C">
      <w:pPr>
        <w:pStyle w:val="Style1"/>
        <w:ind w:left="0"/>
        <w:rPr>
          <w:rFonts w:ascii="Tahoma" w:hAnsi="Tahoma" w:cs="Tahoma"/>
          <w:sz w:val="20"/>
        </w:rPr>
      </w:pPr>
    </w:p>
    <w:sectPr w:rsidR="00E7642E" w:rsidRPr="00F251EC" w:rsidSect="00C61B4A">
      <w:footerReference w:type="default" r:id="rId8"/>
      <w:pgSz w:w="11907" w:h="16840" w:code="9"/>
      <w:pgMar w:top="142" w:right="851" w:bottom="284" w:left="851" w:header="720" w:footer="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35E" w:rsidRDefault="00E6335E">
      <w:r>
        <w:separator/>
      </w:r>
    </w:p>
  </w:endnote>
  <w:endnote w:type="continuationSeparator" w:id="0">
    <w:p w:rsidR="00E6335E" w:rsidRDefault="00E6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35E" w:rsidRDefault="00E6335E" w:rsidP="009E7648">
    <w:pPr>
      <w:pStyle w:val="Pieddepage"/>
      <w:jc w:val="center"/>
      <w:rPr>
        <w:i/>
        <w:iCs/>
        <w:sz w:val="16"/>
      </w:rPr>
    </w:pPr>
    <w:r w:rsidRPr="00C57732">
      <w:rPr>
        <w:i/>
        <w:iCs/>
        <w:sz w:val="16"/>
      </w:rPr>
      <w:fldChar w:fldCharType="begin"/>
    </w:r>
    <w:r w:rsidRPr="00C57732">
      <w:rPr>
        <w:i/>
        <w:iCs/>
        <w:sz w:val="16"/>
      </w:rPr>
      <w:instrText xml:space="preserve"> FILENAME </w:instrText>
    </w:r>
    <w:r w:rsidRPr="00C57732">
      <w:rPr>
        <w:i/>
        <w:iCs/>
        <w:sz w:val="16"/>
      </w:rPr>
      <w:fldChar w:fldCharType="separate"/>
    </w:r>
    <w:r w:rsidR="00190890">
      <w:rPr>
        <w:i/>
        <w:iCs/>
        <w:noProof/>
        <w:sz w:val="16"/>
      </w:rPr>
      <w:t>FDP_RH_DM_FCP_Gestionnaire Commande Publique et Achat_V1</w:t>
    </w:r>
    <w:r w:rsidRPr="00C57732"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35E" w:rsidRDefault="00E6335E">
      <w:r>
        <w:separator/>
      </w:r>
    </w:p>
  </w:footnote>
  <w:footnote w:type="continuationSeparator" w:id="0">
    <w:p w:rsidR="00E6335E" w:rsidRDefault="00E6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14028E"/>
    <w:lvl w:ilvl="0">
      <w:numFmt w:val="decimal"/>
      <w:lvlText w:val="*"/>
      <w:lvlJc w:val="left"/>
    </w:lvl>
  </w:abstractNum>
  <w:abstractNum w:abstractNumId="1" w15:restartNumberingAfterBreak="0">
    <w:nsid w:val="027E43B2"/>
    <w:multiLevelType w:val="hybridMultilevel"/>
    <w:tmpl w:val="D89C7C2C"/>
    <w:lvl w:ilvl="0" w:tplc="9D74D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67C"/>
    <w:multiLevelType w:val="hybridMultilevel"/>
    <w:tmpl w:val="B308AE56"/>
    <w:lvl w:ilvl="0" w:tplc="D8FAAD6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306B"/>
    <w:multiLevelType w:val="hybridMultilevel"/>
    <w:tmpl w:val="62468C20"/>
    <w:lvl w:ilvl="0" w:tplc="040C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8352C"/>
    <w:multiLevelType w:val="hybridMultilevel"/>
    <w:tmpl w:val="09DEE7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E0ED3"/>
    <w:multiLevelType w:val="multilevel"/>
    <w:tmpl w:val="35BCE80C"/>
    <w:lvl w:ilvl="0">
      <w:start w:val="1"/>
      <w:numFmt w:val="bullet"/>
      <w:lvlText w:val=""/>
      <w:lvlJc w:val="left"/>
      <w:pPr>
        <w:tabs>
          <w:tab w:val="num" w:pos="3164"/>
        </w:tabs>
        <w:ind w:left="3164" w:hanging="284"/>
      </w:pPr>
      <w:rPr>
        <w:rFonts w:ascii="Wingdings 2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9C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39"/>
        </w:tabs>
        <w:ind w:left="86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</w:rPr>
    </w:lvl>
  </w:abstractNum>
  <w:abstractNum w:abstractNumId="6" w15:restartNumberingAfterBreak="0">
    <w:nsid w:val="06A87B91"/>
    <w:multiLevelType w:val="hybridMultilevel"/>
    <w:tmpl w:val="56BA9962"/>
    <w:lvl w:ilvl="0" w:tplc="CE3A2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235FA6"/>
    <w:multiLevelType w:val="hybridMultilevel"/>
    <w:tmpl w:val="5FB61FC8"/>
    <w:lvl w:ilvl="0" w:tplc="D7F21E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4582B"/>
    <w:multiLevelType w:val="hybridMultilevel"/>
    <w:tmpl w:val="3EA005BA"/>
    <w:lvl w:ilvl="0" w:tplc="040C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21ED4AD8"/>
    <w:multiLevelType w:val="hybridMultilevel"/>
    <w:tmpl w:val="9644242C"/>
    <w:lvl w:ilvl="0" w:tplc="D7F21E3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4080E8C"/>
    <w:multiLevelType w:val="hybridMultilevel"/>
    <w:tmpl w:val="8A729C48"/>
    <w:lvl w:ilvl="0" w:tplc="025AA5CE">
      <w:start w:val="1"/>
      <w:numFmt w:val="bullet"/>
      <w:lvlText w:val=""/>
      <w:lvlJc w:val="left"/>
      <w:pPr>
        <w:tabs>
          <w:tab w:val="num" w:pos="814"/>
        </w:tabs>
        <w:ind w:left="738" w:hanging="284"/>
      </w:pPr>
      <w:rPr>
        <w:rFonts w:ascii="AGA Arabesque Desktop" w:hAnsi="AGA Arabesque Desktop" w:hint="default"/>
        <w:color w:val="0000FF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07C3"/>
    <w:multiLevelType w:val="hybridMultilevel"/>
    <w:tmpl w:val="CB4475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544C"/>
    <w:multiLevelType w:val="hybridMultilevel"/>
    <w:tmpl w:val="C74AFA86"/>
    <w:lvl w:ilvl="0" w:tplc="ACF4C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37FB684D"/>
    <w:multiLevelType w:val="hybridMultilevel"/>
    <w:tmpl w:val="8A729C48"/>
    <w:lvl w:ilvl="0" w:tplc="8418F32C">
      <w:start w:val="1"/>
      <w:numFmt w:val="bullet"/>
      <w:lvlText w:val=""/>
      <w:lvlJc w:val="left"/>
      <w:pPr>
        <w:tabs>
          <w:tab w:val="num" w:pos="814"/>
        </w:tabs>
        <w:ind w:left="738" w:hanging="284"/>
      </w:pPr>
      <w:rPr>
        <w:rFonts w:ascii="AGA Arabesque Desktop" w:hAnsi="AGA Arabesque Desktop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0DC1"/>
    <w:multiLevelType w:val="hybridMultilevel"/>
    <w:tmpl w:val="8918F0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8755F"/>
    <w:multiLevelType w:val="multilevel"/>
    <w:tmpl w:val="8A729C48"/>
    <w:lvl w:ilvl="0">
      <w:start w:val="1"/>
      <w:numFmt w:val="bullet"/>
      <w:lvlText w:val=""/>
      <w:lvlJc w:val="left"/>
      <w:pPr>
        <w:tabs>
          <w:tab w:val="num" w:pos="814"/>
        </w:tabs>
        <w:ind w:left="738" w:hanging="284"/>
      </w:pPr>
      <w:rPr>
        <w:rFonts w:ascii="AGA Arabesque Desktop" w:hAnsi="AGA Arabesque Desktop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442E0"/>
    <w:multiLevelType w:val="multilevel"/>
    <w:tmpl w:val="62468C20"/>
    <w:lvl w:ilvl="0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295D"/>
    <w:multiLevelType w:val="hybridMultilevel"/>
    <w:tmpl w:val="35BCE80C"/>
    <w:lvl w:ilvl="0" w:tplc="5F3E5758">
      <w:start w:val="1"/>
      <w:numFmt w:val="bullet"/>
      <w:lvlText w:val=""/>
      <w:lvlJc w:val="left"/>
      <w:pPr>
        <w:tabs>
          <w:tab w:val="num" w:pos="3164"/>
        </w:tabs>
        <w:ind w:left="3164" w:hanging="284"/>
      </w:pPr>
      <w:rPr>
        <w:rFonts w:ascii="Wingdings 2" w:hAnsi="Wingdings 2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9C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39"/>
        </w:tabs>
        <w:ind w:left="8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</w:rPr>
    </w:lvl>
  </w:abstractNum>
  <w:abstractNum w:abstractNumId="18" w15:restartNumberingAfterBreak="0">
    <w:nsid w:val="4D5C029A"/>
    <w:multiLevelType w:val="hybridMultilevel"/>
    <w:tmpl w:val="FFC24B4E"/>
    <w:lvl w:ilvl="0" w:tplc="040C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4D696AF1"/>
    <w:multiLevelType w:val="singleLevel"/>
    <w:tmpl w:val="67744EAA"/>
    <w:lvl w:ilvl="0">
      <w:start w:val="1"/>
      <w:numFmt w:val="bullet"/>
      <w:pStyle w:val="Listepuces2"/>
      <w:lvlText w:val="­"/>
      <w:lvlJc w:val="left"/>
      <w:pPr>
        <w:tabs>
          <w:tab w:val="num" w:pos="643"/>
        </w:tabs>
        <w:ind w:left="567" w:hanging="284"/>
      </w:pPr>
      <w:rPr>
        <w:rFonts w:ascii="Times New Roman" w:hAnsi="Times New Roman" w:hint="default"/>
      </w:rPr>
    </w:lvl>
  </w:abstractNum>
  <w:abstractNum w:abstractNumId="20" w15:restartNumberingAfterBreak="0">
    <w:nsid w:val="4FE665A0"/>
    <w:multiLevelType w:val="hybridMultilevel"/>
    <w:tmpl w:val="1C069CF4"/>
    <w:lvl w:ilvl="0" w:tplc="A71A21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697E"/>
    <w:multiLevelType w:val="hybridMultilevel"/>
    <w:tmpl w:val="9CFAB554"/>
    <w:lvl w:ilvl="0" w:tplc="D8FAAD6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71CE3"/>
    <w:multiLevelType w:val="hybridMultilevel"/>
    <w:tmpl w:val="966EA8FC"/>
    <w:lvl w:ilvl="0" w:tplc="3E720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3" w15:restartNumberingAfterBreak="0">
    <w:nsid w:val="5E36199A"/>
    <w:multiLevelType w:val="hybridMultilevel"/>
    <w:tmpl w:val="AE86C5E4"/>
    <w:lvl w:ilvl="0" w:tplc="82C0707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43F5B"/>
    <w:multiLevelType w:val="singleLevel"/>
    <w:tmpl w:val="937C68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351591"/>
    <w:multiLevelType w:val="hybridMultilevel"/>
    <w:tmpl w:val="41769736"/>
    <w:lvl w:ilvl="0" w:tplc="47FCE744">
      <w:start w:val="1"/>
      <w:numFmt w:val="bullet"/>
      <w:lvlText w:val="•"/>
      <w:lvlJc w:val="left"/>
      <w:pPr>
        <w:ind w:left="80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6E1971B5"/>
    <w:multiLevelType w:val="hybridMultilevel"/>
    <w:tmpl w:val="7382CDDA"/>
    <w:lvl w:ilvl="0" w:tplc="D5DAA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F4C56"/>
    <w:multiLevelType w:val="hybridMultilevel"/>
    <w:tmpl w:val="8A729C48"/>
    <w:lvl w:ilvl="0" w:tplc="75BAF3E2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color w:val="3366FF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810AD"/>
    <w:multiLevelType w:val="hybridMultilevel"/>
    <w:tmpl w:val="D1BEF52A"/>
    <w:lvl w:ilvl="0" w:tplc="38FA5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B081D"/>
    <w:multiLevelType w:val="hybridMultilevel"/>
    <w:tmpl w:val="22B4D1E2"/>
    <w:lvl w:ilvl="0" w:tplc="35FEC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1"/>
  </w:num>
  <w:num w:numId="4">
    <w:abstractNumId w:val="27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23"/>
  </w:num>
  <w:num w:numId="11">
    <w:abstractNumId w:val="24"/>
  </w:num>
  <w:num w:numId="12">
    <w:abstractNumId w:val="19"/>
  </w:num>
  <w:num w:numId="13">
    <w:abstractNumId w:val="17"/>
  </w:num>
  <w:num w:numId="14">
    <w:abstractNumId w:val="5"/>
  </w:num>
  <w:num w:numId="15">
    <w:abstractNumId w:val="22"/>
  </w:num>
  <w:num w:numId="16">
    <w:abstractNumId w:val="6"/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7"/>
  </w:num>
  <w:num w:numId="22">
    <w:abstractNumId w:val="28"/>
  </w:num>
  <w:num w:numId="23">
    <w:abstractNumId w:val="1"/>
  </w:num>
  <w:num w:numId="24">
    <w:abstractNumId w:val="26"/>
  </w:num>
  <w:num w:numId="25">
    <w:abstractNumId w:val="29"/>
  </w:num>
  <w:num w:numId="26">
    <w:abstractNumId w:val="20"/>
  </w:num>
  <w:num w:numId="27">
    <w:abstractNumId w:val="25"/>
  </w:num>
  <w:num w:numId="28">
    <w:abstractNumId w:val="11"/>
  </w:num>
  <w:num w:numId="29">
    <w:abstractNumId w:val="18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E"/>
    <w:rsid w:val="0001324F"/>
    <w:rsid w:val="000177FC"/>
    <w:rsid w:val="000218C8"/>
    <w:rsid w:val="00035E39"/>
    <w:rsid w:val="00074292"/>
    <w:rsid w:val="000761E1"/>
    <w:rsid w:val="00083477"/>
    <w:rsid w:val="0008770A"/>
    <w:rsid w:val="0008784C"/>
    <w:rsid w:val="000A08F9"/>
    <w:rsid w:val="000B0223"/>
    <w:rsid w:val="000B157E"/>
    <w:rsid w:val="000B4168"/>
    <w:rsid w:val="000D0F05"/>
    <w:rsid w:val="000D4F1E"/>
    <w:rsid w:val="000D6C98"/>
    <w:rsid w:val="000E0D78"/>
    <w:rsid w:val="000E7EFA"/>
    <w:rsid w:val="001244C0"/>
    <w:rsid w:val="0014167B"/>
    <w:rsid w:val="0015213A"/>
    <w:rsid w:val="001543C1"/>
    <w:rsid w:val="00165123"/>
    <w:rsid w:val="001747CD"/>
    <w:rsid w:val="00187A0C"/>
    <w:rsid w:val="00190890"/>
    <w:rsid w:val="00197317"/>
    <w:rsid w:val="001A4D98"/>
    <w:rsid w:val="001B2893"/>
    <w:rsid w:val="001D0D5A"/>
    <w:rsid w:val="001D7684"/>
    <w:rsid w:val="001E0B3D"/>
    <w:rsid w:val="001E30EF"/>
    <w:rsid w:val="001E5F15"/>
    <w:rsid w:val="001F1D8A"/>
    <w:rsid w:val="001F3A30"/>
    <w:rsid w:val="00207507"/>
    <w:rsid w:val="00210FE7"/>
    <w:rsid w:val="002141D7"/>
    <w:rsid w:val="002242C9"/>
    <w:rsid w:val="00225E1A"/>
    <w:rsid w:val="00231F30"/>
    <w:rsid w:val="00252478"/>
    <w:rsid w:val="00273B0D"/>
    <w:rsid w:val="00290972"/>
    <w:rsid w:val="00294A25"/>
    <w:rsid w:val="002A4415"/>
    <w:rsid w:val="002C50B5"/>
    <w:rsid w:val="002C585C"/>
    <w:rsid w:val="002C7C49"/>
    <w:rsid w:val="002D23E4"/>
    <w:rsid w:val="002E597C"/>
    <w:rsid w:val="002F67BA"/>
    <w:rsid w:val="00303ABD"/>
    <w:rsid w:val="00304B52"/>
    <w:rsid w:val="00306181"/>
    <w:rsid w:val="0033355B"/>
    <w:rsid w:val="00342B14"/>
    <w:rsid w:val="003922C6"/>
    <w:rsid w:val="003B3843"/>
    <w:rsid w:val="003B4C28"/>
    <w:rsid w:val="003D023B"/>
    <w:rsid w:val="003E6613"/>
    <w:rsid w:val="003E7712"/>
    <w:rsid w:val="003F6BE4"/>
    <w:rsid w:val="004135E5"/>
    <w:rsid w:val="0042522F"/>
    <w:rsid w:val="00426733"/>
    <w:rsid w:val="00427E47"/>
    <w:rsid w:val="00435885"/>
    <w:rsid w:val="00440FF6"/>
    <w:rsid w:val="00477A17"/>
    <w:rsid w:val="004B1626"/>
    <w:rsid w:val="004C36A6"/>
    <w:rsid w:val="004D2712"/>
    <w:rsid w:val="00502837"/>
    <w:rsid w:val="0050627A"/>
    <w:rsid w:val="00512CC0"/>
    <w:rsid w:val="0052078B"/>
    <w:rsid w:val="00530ABC"/>
    <w:rsid w:val="00546A59"/>
    <w:rsid w:val="0057197B"/>
    <w:rsid w:val="00573AAB"/>
    <w:rsid w:val="005868E8"/>
    <w:rsid w:val="005A29BC"/>
    <w:rsid w:val="005A3A38"/>
    <w:rsid w:val="005B65AA"/>
    <w:rsid w:val="005C586B"/>
    <w:rsid w:val="005C708A"/>
    <w:rsid w:val="005F14FE"/>
    <w:rsid w:val="006060F6"/>
    <w:rsid w:val="00612E2D"/>
    <w:rsid w:val="00622675"/>
    <w:rsid w:val="00623B0E"/>
    <w:rsid w:val="006506D3"/>
    <w:rsid w:val="006610E0"/>
    <w:rsid w:val="00665173"/>
    <w:rsid w:val="00680723"/>
    <w:rsid w:val="006A4BEF"/>
    <w:rsid w:val="006B0357"/>
    <w:rsid w:val="006B140D"/>
    <w:rsid w:val="006B5374"/>
    <w:rsid w:val="006B6298"/>
    <w:rsid w:val="006C3FED"/>
    <w:rsid w:val="006F2FA5"/>
    <w:rsid w:val="007107D6"/>
    <w:rsid w:val="00717037"/>
    <w:rsid w:val="0072399A"/>
    <w:rsid w:val="00725E07"/>
    <w:rsid w:val="007350D0"/>
    <w:rsid w:val="00770EA6"/>
    <w:rsid w:val="0078384D"/>
    <w:rsid w:val="00783C92"/>
    <w:rsid w:val="00796CC8"/>
    <w:rsid w:val="007A1103"/>
    <w:rsid w:val="007A5513"/>
    <w:rsid w:val="007B1580"/>
    <w:rsid w:val="007B6A0E"/>
    <w:rsid w:val="007C0D31"/>
    <w:rsid w:val="007D09FC"/>
    <w:rsid w:val="007D0A59"/>
    <w:rsid w:val="007D3C24"/>
    <w:rsid w:val="007E0DC2"/>
    <w:rsid w:val="008040E9"/>
    <w:rsid w:val="00812B0B"/>
    <w:rsid w:val="00814D9E"/>
    <w:rsid w:val="008254EB"/>
    <w:rsid w:val="008322F3"/>
    <w:rsid w:val="008348A9"/>
    <w:rsid w:val="008536BD"/>
    <w:rsid w:val="0085399A"/>
    <w:rsid w:val="0086413C"/>
    <w:rsid w:val="00866F5F"/>
    <w:rsid w:val="00867D6A"/>
    <w:rsid w:val="00882D7E"/>
    <w:rsid w:val="00883624"/>
    <w:rsid w:val="00886EBB"/>
    <w:rsid w:val="00891AA9"/>
    <w:rsid w:val="008A0AE6"/>
    <w:rsid w:val="008B7592"/>
    <w:rsid w:val="008C654C"/>
    <w:rsid w:val="008C6A94"/>
    <w:rsid w:val="008C7B80"/>
    <w:rsid w:val="008E2FB3"/>
    <w:rsid w:val="008E319B"/>
    <w:rsid w:val="008E54D4"/>
    <w:rsid w:val="008E695D"/>
    <w:rsid w:val="008F3A2E"/>
    <w:rsid w:val="008F5B8F"/>
    <w:rsid w:val="008F5F52"/>
    <w:rsid w:val="00903884"/>
    <w:rsid w:val="00911F87"/>
    <w:rsid w:val="00920829"/>
    <w:rsid w:val="00921AC9"/>
    <w:rsid w:val="00943F10"/>
    <w:rsid w:val="00952192"/>
    <w:rsid w:val="00970A0C"/>
    <w:rsid w:val="009808CA"/>
    <w:rsid w:val="009B6DCF"/>
    <w:rsid w:val="009B7C1E"/>
    <w:rsid w:val="009C09D0"/>
    <w:rsid w:val="009E2D15"/>
    <w:rsid w:val="009E7648"/>
    <w:rsid w:val="009F28C5"/>
    <w:rsid w:val="00A15516"/>
    <w:rsid w:val="00A32E3A"/>
    <w:rsid w:val="00A34120"/>
    <w:rsid w:val="00A51068"/>
    <w:rsid w:val="00A54613"/>
    <w:rsid w:val="00A700D4"/>
    <w:rsid w:val="00A7336C"/>
    <w:rsid w:val="00A736BC"/>
    <w:rsid w:val="00A74506"/>
    <w:rsid w:val="00A7682E"/>
    <w:rsid w:val="00A768AA"/>
    <w:rsid w:val="00A850CF"/>
    <w:rsid w:val="00AA79A7"/>
    <w:rsid w:val="00AB66A9"/>
    <w:rsid w:val="00AC0D76"/>
    <w:rsid w:val="00AC1D83"/>
    <w:rsid w:val="00AD4D37"/>
    <w:rsid w:val="00AF7520"/>
    <w:rsid w:val="00B03491"/>
    <w:rsid w:val="00B101F2"/>
    <w:rsid w:val="00B13781"/>
    <w:rsid w:val="00B2567E"/>
    <w:rsid w:val="00B44718"/>
    <w:rsid w:val="00B54313"/>
    <w:rsid w:val="00B55433"/>
    <w:rsid w:val="00B626AC"/>
    <w:rsid w:val="00B6417D"/>
    <w:rsid w:val="00B8171C"/>
    <w:rsid w:val="00B967D7"/>
    <w:rsid w:val="00B9687C"/>
    <w:rsid w:val="00BA02CB"/>
    <w:rsid w:val="00BA4916"/>
    <w:rsid w:val="00BA5EA8"/>
    <w:rsid w:val="00BD4B97"/>
    <w:rsid w:val="00C04341"/>
    <w:rsid w:val="00C10DEA"/>
    <w:rsid w:val="00C145B9"/>
    <w:rsid w:val="00C35B9B"/>
    <w:rsid w:val="00C57732"/>
    <w:rsid w:val="00C61B4A"/>
    <w:rsid w:val="00C65653"/>
    <w:rsid w:val="00C715F6"/>
    <w:rsid w:val="00C7347E"/>
    <w:rsid w:val="00C853AE"/>
    <w:rsid w:val="00CB30DB"/>
    <w:rsid w:val="00CC3D0D"/>
    <w:rsid w:val="00CC6782"/>
    <w:rsid w:val="00CF7601"/>
    <w:rsid w:val="00D3321C"/>
    <w:rsid w:val="00D3543D"/>
    <w:rsid w:val="00D509E2"/>
    <w:rsid w:val="00D64340"/>
    <w:rsid w:val="00D9504F"/>
    <w:rsid w:val="00D97AE4"/>
    <w:rsid w:val="00DC14EB"/>
    <w:rsid w:val="00DD7626"/>
    <w:rsid w:val="00DF1756"/>
    <w:rsid w:val="00E01556"/>
    <w:rsid w:val="00E171EA"/>
    <w:rsid w:val="00E22055"/>
    <w:rsid w:val="00E2223F"/>
    <w:rsid w:val="00E6335E"/>
    <w:rsid w:val="00E7642E"/>
    <w:rsid w:val="00E81B47"/>
    <w:rsid w:val="00E85C1C"/>
    <w:rsid w:val="00E87905"/>
    <w:rsid w:val="00E974D4"/>
    <w:rsid w:val="00EA51EE"/>
    <w:rsid w:val="00EB1F61"/>
    <w:rsid w:val="00EC1BED"/>
    <w:rsid w:val="00EC1EE1"/>
    <w:rsid w:val="00EC5722"/>
    <w:rsid w:val="00EE1FBB"/>
    <w:rsid w:val="00EE2B00"/>
    <w:rsid w:val="00EF427F"/>
    <w:rsid w:val="00F20A35"/>
    <w:rsid w:val="00F251EC"/>
    <w:rsid w:val="00F649F4"/>
    <w:rsid w:val="00F65F82"/>
    <w:rsid w:val="00F72839"/>
    <w:rsid w:val="00F74054"/>
    <w:rsid w:val="00F804F4"/>
    <w:rsid w:val="00F80890"/>
    <w:rsid w:val="00F81645"/>
    <w:rsid w:val="00F93E49"/>
    <w:rsid w:val="00F9788F"/>
    <w:rsid w:val="00FA3DB2"/>
    <w:rsid w:val="00FA4203"/>
    <w:rsid w:val="00FC79ED"/>
    <w:rsid w:val="00FD0474"/>
    <w:rsid w:val="00FD3C65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CDC05"/>
  <w15:docId w15:val="{6E5D65C7-B6CF-4F81-B714-F8406E3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2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verflowPunct/>
      <w:autoSpaceDE/>
      <w:autoSpaceDN/>
      <w:adjustRightInd/>
      <w:textAlignment w:val="auto"/>
      <w:outlineLvl w:val="0"/>
    </w:pPr>
    <w:rPr>
      <w:rFonts w:ascii="Tahoma" w:hAnsi="Tahoma"/>
      <w:sz w:val="28"/>
      <w:szCs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ind w:left="-426"/>
    </w:pPr>
  </w:style>
  <w:style w:type="paragraph" w:customStyle="1" w:styleId="Style2">
    <w:name w:val="Style2"/>
    <w:basedOn w:val="Style1"/>
    <w:rPr>
      <w:b/>
      <w:u w:val="single"/>
    </w:rPr>
  </w:style>
  <w:style w:type="paragraph" w:styleId="Titre">
    <w:name w:val="Title"/>
    <w:basedOn w:val="Normal"/>
    <w:qFormat/>
    <w:pPr>
      <w:jc w:val="center"/>
    </w:pPr>
    <w:rPr>
      <w:b/>
      <w:smallCaps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Normalcentr">
    <w:name w:val="Block Text"/>
    <w:basedOn w:val="Normal"/>
    <w:pPr>
      <w:ind w:left="1560" w:right="567"/>
      <w:jc w:val="center"/>
    </w:pPr>
    <w:rPr>
      <w:rFonts w:ascii="Tahoma" w:hAnsi="Tahoma" w:cs="Tahoma"/>
      <w:sz w:val="20"/>
    </w:rPr>
  </w:style>
  <w:style w:type="paragraph" w:styleId="Corpsdetexte2">
    <w:name w:val="Body Text 2"/>
    <w:basedOn w:val="Normal"/>
    <w:link w:val="Corpsdetexte2Car"/>
    <w:pPr>
      <w:spacing w:after="60"/>
      <w:jc w:val="both"/>
    </w:pPr>
    <w:rPr>
      <w:rFonts w:ascii="Tahoma" w:hAnsi="Tahoma" w:cs="Tahoma"/>
      <w:sz w:val="20"/>
    </w:rPr>
  </w:style>
  <w:style w:type="paragraph" w:styleId="Textedebulles">
    <w:name w:val="Balloon Text"/>
    <w:basedOn w:val="Normal"/>
    <w:semiHidden/>
    <w:rsid w:val="008B7592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autoRedefine/>
    <w:rsid w:val="00680723"/>
    <w:pPr>
      <w:numPr>
        <w:numId w:val="11"/>
      </w:numPr>
      <w:overflowPunct/>
      <w:autoSpaceDE/>
      <w:autoSpaceDN/>
      <w:adjustRightInd/>
      <w:spacing w:before="40" w:after="40" w:line="280" w:lineRule="atLeast"/>
      <w:jc w:val="both"/>
      <w:textAlignment w:val="auto"/>
    </w:pPr>
    <w:rPr>
      <w:rFonts w:ascii="Tahoma" w:hAnsi="Tahoma"/>
      <w:snapToGrid w:val="0"/>
      <w:sz w:val="20"/>
    </w:rPr>
  </w:style>
  <w:style w:type="paragraph" w:styleId="Listepuces2">
    <w:name w:val="List Bullet 2"/>
    <w:basedOn w:val="Normal"/>
    <w:autoRedefine/>
    <w:rsid w:val="00680723"/>
    <w:pPr>
      <w:numPr>
        <w:numId w:val="12"/>
      </w:numPr>
      <w:tabs>
        <w:tab w:val="clear" w:pos="643"/>
        <w:tab w:val="left" w:pos="567"/>
      </w:tabs>
      <w:overflowPunct/>
      <w:autoSpaceDE/>
      <w:autoSpaceDN/>
      <w:adjustRightInd/>
      <w:spacing w:before="60" w:after="40" w:line="280" w:lineRule="atLeast"/>
      <w:jc w:val="both"/>
      <w:textAlignment w:val="auto"/>
    </w:pPr>
    <w:rPr>
      <w:rFonts w:ascii="Tahoma" w:hAnsi="Tahoma"/>
      <w:snapToGrid w:val="0"/>
      <w:sz w:val="20"/>
    </w:rPr>
  </w:style>
  <w:style w:type="paragraph" w:customStyle="1" w:styleId="Normal2">
    <w:name w:val="Normal2"/>
    <w:basedOn w:val="Normal"/>
    <w:rsid w:val="00680723"/>
    <w:pPr>
      <w:overflowPunct/>
      <w:autoSpaceDE/>
      <w:autoSpaceDN/>
      <w:adjustRightInd/>
      <w:ind w:left="567"/>
      <w:jc w:val="both"/>
      <w:textAlignment w:val="auto"/>
    </w:pPr>
    <w:rPr>
      <w:rFonts w:ascii="Times New Roman" w:hAnsi="Times New Roman"/>
    </w:rPr>
  </w:style>
  <w:style w:type="paragraph" w:customStyle="1" w:styleId="CarCarChar">
    <w:name w:val="Car Car Char"/>
    <w:basedOn w:val="Normal"/>
    <w:next w:val="Normal"/>
    <w:autoRedefine/>
    <w:rsid w:val="008322F3"/>
    <w:pPr>
      <w:overflowPunct/>
      <w:autoSpaceDE/>
      <w:autoSpaceDN/>
      <w:adjustRightInd/>
      <w:jc w:val="both"/>
      <w:textAlignment w:val="auto"/>
    </w:pPr>
    <w:rPr>
      <w:rFonts w:cs="Arial"/>
      <w:snapToGrid w:val="0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61B4A"/>
    <w:pPr>
      <w:ind w:left="720"/>
      <w:contextualSpacing/>
    </w:pPr>
  </w:style>
  <w:style w:type="paragraph" w:styleId="NormalWeb">
    <w:name w:val="Normal (Web)"/>
    <w:basedOn w:val="Normal"/>
    <w:rsid w:val="00E7642E"/>
    <w:rPr>
      <w:rFonts w:ascii="Times New Roman" w:hAnsi="Times New Roman"/>
      <w:szCs w:val="24"/>
    </w:rPr>
  </w:style>
  <w:style w:type="table" w:styleId="Grilledutableau">
    <w:name w:val="Table Grid"/>
    <w:basedOn w:val="TableauNormal"/>
    <w:uiPriority w:val="59"/>
    <w:rsid w:val="00E764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2Car">
    <w:name w:val="Corps de texte 2 Car"/>
    <w:basedOn w:val="Policepardfaut"/>
    <w:link w:val="Corpsdetexte2"/>
    <w:rsid w:val="00E7642E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L'OPHLM de MALAKOFF (3800 logements)</vt:lpstr>
    </vt:vector>
  </TitlesOfParts>
  <Company>OPHLM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L'OPHLM de MALAKOFF (3800 logements)</dc:title>
  <dc:creator>martin</dc:creator>
  <cp:lastModifiedBy>Mathilde BENSOUSSAN</cp:lastModifiedBy>
  <cp:revision>6</cp:revision>
  <cp:lastPrinted>2013-09-11T15:16:00Z</cp:lastPrinted>
  <dcterms:created xsi:type="dcterms:W3CDTF">2013-09-23T14:42:00Z</dcterms:created>
  <dcterms:modified xsi:type="dcterms:W3CDTF">2021-05-25T12:55:00Z</dcterms:modified>
</cp:coreProperties>
</file>